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  <w:b/>
          <w:bCs/>
          <w:i w:val="0"/>
          <w:iCs w:val="0"/>
          <w:caps w:val="0"/>
          <w:color w:val="03030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6"/>
          <w:szCs w:val="36"/>
          <w:shd w:val="clear" w:fill="FFFFFF"/>
          <w:lang w:val="en-US" w:eastAsia="zh-CN"/>
        </w:rPr>
        <w:t>振宁花园安置区10KV及0.4KV配电工程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/>
        <w:jc w:val="center"/>
        <w:rPr>
          <w:rFonts w:hint="eastAsia"/>
        </w:rPr>
      </w:pPr>
      <w:r>
        <w:rPr>
          <w:rFonts w:hint="eastAsia"/>
          <w:b/>
          <w:bCs/>
          <w:i w:val="0"/>
          <w:iCs w:val="0"/>
          <w:caps w:val="0"/>
          <w:color w:val="030303"/>
          <w:spacing w:val="0"/>
          <w:sz w:val="36"/>
          <w:szCs w:val="36"/>
          <w:shd w:val="clear" w:fill="FFFFFF"/>
          <w:lang w:eastAsia="zh-CN"/>
        </w:rPr>
        <w:t>电气设备</w:t>
      </w:r>
      <w:r>
        <w:rPr>
          <w:b/>
          <w:bCs/>
          <w:i w:val="0"/>
          <w:iCs w:val="0"/>
          <w:caps w:val="0"/>
          <w:color w:val="030303"/>
          <w:spacing w:val="0"/>
          <w:sz w:val="36"/>
          <w:szCs w:val="36"/>
          <w:shd w:val="clear" w:fill="FFFFFF"/>
        </w:rPr>
        <w:t>采购招标公告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根据相关法律法规等有关规定，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就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振宁花园安置区10KV及0.4KV配电工程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电气设备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采购进行公开招标，欢迎国内合格的供应商前来投标。</w:t>
      </w:r>
    </w:p>
    <w:p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工程名称：振宁花园安置区10KV及0.4KV配电工程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leftChars="0" w:right="390" w:right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项目编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号：YX-23-365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/>
        <w:rPr>
          <w:rFonts w:hint="eastAsia" w:ascii="黑体" w:hAnsi="黑体" w:eastAsia="黑体" w:cs="黑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三、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招标项目概况：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1、包1：电气设备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1.1 采购内容（见下表）：</w:t>
      </w:r>
    </w:p>
    <w:tbl>
      <w:tblPr>
        <w:tblStyle w:val="6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313"/>
        <w:gridCol w:w="2514"/>
        <w:gridCol w:w="1892"/>
        <w:gridCol w:w="1112"/>
        <w:gridCol w:w="12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7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高压进线柜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GⅠ-1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高压进线柜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GⅠ-2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高压压变柜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GⅠ-3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高压压变柜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GⅠ-4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高压出线柜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GⅠ-5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高压出线柜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GⅠ-6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高压出线柜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GⅡ-1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高压出线柜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GⅡ-2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高压出线柜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GⅡ-3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高压出线柜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GⅡ-4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高压隔离柜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GⅡ-5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高压母联柜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GⅡ-6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直流屏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GZDW-65AH/220V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GB1低压进线柜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A01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spacing w:val="-3"/>
                <w:highlight w:val="none"/>
              </w:rPr>
              <w:t>含连接排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A05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GB1、GB2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联络柜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C-D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GB2进线柜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（公变配电间）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spacing w:val="-3"/>
                <w:highlight w:val="none"/>
              </w:rPr>
              <w:t>含连接排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GB2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公变低压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B05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专变高压进线柜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专变高压进线柜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专变高压计量柜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专变高压计量柜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专变高压压变柜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专变高压压变柜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专变高压母联柜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专变高压隔离柜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1G6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ZB1专变低压进线柜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spacing w:val="-3"/>
              </w:rPr>
              <w:t>含连接排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ZB1专变低压补偿柜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ZB专变低压出线柜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ZB1专变低压出线柜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ZB1专变低压出线柜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ZB1/ZB2#专变低压联络柜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E-I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ZB2专变低压进线柜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I01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spacing w:val="-3"/>
                <w:highlight w:val="none"/>
              </w:rPr>
              <w:t>含连接排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ZB2专变低压补偿柜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I02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ZB2专变低压出线柜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I03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ZB2专变低压出线柜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I04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ZB2专变低压出线柜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I05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1#电缆分线箱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DFW-0.4/1-4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一进四出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2#电缆分线箱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DFW-0.4/1-4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一进四出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3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3#电缆分线箱</w:t>
            </w:r>
          </w:p>
        </w:tc>
        <w:tc>
          <w:tcPr>
            <w:tcW w:w="127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DFW-0.4/1-4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一进四出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yellow"/>
                <w:u w:val="none"/>
                <w:lang w:val="en-US" w:eastAsia="zh-CN" w:bidi="ar"/>
              </w:rPr>
            </w:pP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1.2 交货时间：按甲方需求时间。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/>
        <w:rPr>
          <w:rFonts w:hint="default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2、包2：干式变压器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2.1 采购内容（见下表）：</w:t>
      </w:r>
    </w:p>
    <w:tbl>
      <w:tblPr>
        <w:tblStyle w:val="6"/>
        <w:tblW w:w="972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545"/>
        <w:gridCol w:w="2295"/>
        <w:gridCol w:w="1155"/>
        <w:gridCol w:w="840"/>
        <w:gridCol w:w="32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干式变压器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SCB14-500/10/0.4 铜芯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含不锈钢外箱 风机温控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干式变压器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SCB14-400/10/0.4 铜芯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21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2.2 交货时间：按甲方需求时间。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供应商资格条件：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1、在中华人民共和国注册，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具有独立承担民事责任的能力；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2、具有良好的商业信誉和健全的财务制度；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390" w:right="390" w:firstLine="12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3、此前三年在经营活动中无违法记录。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五、报价文件内容：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1、投标报价表；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2、公司营业执照；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630" w:firstLineChars="3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 xml:space="preserve">3、相关资质证书。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六、评标原则：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1、企业综合实力；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2、资质合格；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right="390" w:firstLine="42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3、质量可靠；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420" w:leftChars="200" w:right="390" w:firstLine="0" w:firstLineChars="0"/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shd w:val="clear" w:fill="FFFFFF"/>
          <w:lang w:val="en-US" w:eastAsia="zh-CN"/>
        </w:rPr>
        <w:t>采用综合评分法：总分100分，其中报价80分，企业履约评价10分，企业综合实力10分；总得分最高中标（详细见评分办法）。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七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报价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截止时间：202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投标地址：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不见面开标方式，报价文件邮寄宁国市永祥电力工程技术有限公司材料部，联系人：程先生，联系号码：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15345639105。</w:t>
      </w:r>
    </w:p>
    <w:p>
      <w:pPr>
        <w:pStyle w:val="5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开标时间：202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: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0（北京时间）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十. 开标地址：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宁国市永祥电力工程技术有限公司二楼会议室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十一.投标保证金：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default" w:ascii="微软雅黑" w:hAnsi="微软雅黑" w:eastAsia="微软雅黑" w:cs="微软雅黑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十二. 公告期限：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5个工作日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十三.其他事项：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225"/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采购单位：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宁国市永祥电力工程技术有限公司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安徽省宁国市经济技术开发区宁阳西路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45号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eastAsia="zh-CN"/>
        </w:rPr>
        <w:t>程先生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120" w:afterAutospacing="0" w:line="420" w:lineRule="atLeast"/>
        <w:ind w:left="390" w:right="390" w:firstLine="642" w:firstLineChars="306"/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</w:rPr>
        <w:t>联系电话：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sz w:val="21"/>
          <w:szCs w:val="21"/>
          <w:shd w:val="clear" w:fill="FFFFFF"/>
          <w:lang w:val="en-US" w:eastAsia="zh-CN"/>
        </w:rPr>
        <w:t>15345639105</w:t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2、封装要求：密封报价、封套上注明工程名称、包号、报价单位。</w:t>
      </w: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pStyle w:val="11"/>
        <w:widowControl w:val="0"/>
        <w:shd w:val="clear" w:color="auto" w:fill="auto"/>
        <w:spacing w:before="0" w:beforeAutospacing="0" w:after="0" w:afterAutospacing="0" w:line="550" w:lineRule="exact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shd w:val="clear" w:color="auto" w:fill="auto"/>
          <w:lang w:eastAsia="zh-CN"/>
        </w:rPr>
        <w:t>评分办法</w:t>
      </w:r>
    </w:p>
    <w:p/>
    <w:tbl>
      <w:tblPr>
        <w:tblStyle w:val="10"/>
        <w:tblW w:w="95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854"/>
        <w:gridCol w:w="673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912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144" w:line="220" w:lineRule="auto"/>
              <w:ind w:left="204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85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144" w:line="220" w:lineRule="auto"/>
              <w:ind w:left="12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审因素</w:t>
            </w:r>
          </w:p>
        </w:tc>
        <w:tc>
          <w:tcPr>
            <w:tcW w:w="6734" w:type="dxa"/>
            <w:tcBorders>
              <w:top w:val="single" w:color="000000" w:sz="2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145" w:line="220" w:lineRule="auto"/>
              <w:ind w:left="2858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审标准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68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before="64" w:line="179" w:lineRule="auto"/>
              <w:ind w:firstLine="416" w:firstLineChars="200"/>
              <w:jc w:val="both"/>
              <w:rPr>
                <w:rFonts w:hint="eastAsia" w:ascii="Calibri" w:hAnsi="Calibri" w:eastAsia="宋体" w:cs="Calibri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分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值构成</w:t>
            </w:r>
          </w:p>
          <w:p>
            <w:pPr>
              <w:spacing w:before="69" w:line="253" w:lineRule="auto"/>
              <w:ind w:right="301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(</w:t>
            </w:r>
            <w:r>
              <w:rPr>
                <w:rFonts w:ascii="Calibri" w:hAnsi="Calibri" w:eastAsia="Calibri" w:cs="Calibri"/>
                <w:spacing w:val="12"/>
                <w:sz w:val="21"/>
                <w:szCs w:val="21"/>
              </w:rPr>
              <w:t>100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分)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spacing w:val="-14"/>
                <w:sz w:val="21"/>
                <w:szCs w:val="21"/>
              </w:rPr>
            </w:pPr>
          </w:p>
          <w:p>
            <w:pPr>
              <w:spacing w:before="154" w:line="218" w:lineRule="auto"/>
              <w:ind w:firstLine="728" w:firstLineChars="400"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4"/>
                <w:sz w:val="21"/>
                <w:szCs w:val="21"/>
              </w:rPr>
              <w:t>投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标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报价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：              </w:t>
            </w:r>
            <w:r>
              <w:rPr>
                <w:rFonts w:hint="eastAsia" w:ascii="宋体" w:hAnsi="宋体" w:eastAsia="宋体" w:cs="宋体"/>
                <w:color w:val="000000"/>
                <w:spacing w:val="-7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color w:val="000000"/>
                <w:spacing w:val="-7"/>
                <w:sz w:val="21"/>
                <w:szCs w:val="21"/>
              </w:rPr>
              <w:t xml:space="preserve"> 分；</w:t>
            </w:r>
          </w:p>
          <w:p>
            <w:pPr>
              <w:spacing w:before="112" w:line="217" w:lineRule="auto"/>
              <w:ind w:firstLine="712" w:firstLineChars="4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6"/>
                <w:sz w:val="21"/>
                <w:szCs w:val="21"/>
                <w:lang w:eastAsia="zh-CN"/>
              </w:rPr>
              <w:t>企业履约等级</w:t>
            </w:r>
            <w:r>
              <w:rPr>
                <w:rFonts w:ascii="宋体" w:hAnsi="宋体" w:eastAsia="宋体" w:cs="宋体"/>
                <w:color w:val="000000"/>
                <w:spacing w:val="-8"/>
                <w:sz w:val="21"/>
                <w:szCs w:val="21"/>
              </w:rPr>
              <w:t xml:space="preserve">：       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10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分；</w:t>
            </w:r>
          </w:p>
          <w:p>
            <w:pPr>
              <w:spacing w:before="113" w:line="220" w:lineRule="auto"/>
              <w:ind w:firstLine="728" w:firstLineChars="40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  <w:lang w:eastAsia="zh-CN"/>
              </w:rPr>
              <w:t>。</w:t>
            </w:r>
          </w:p>
          <w:p>
            <w:pPr>
              <w:spacing w:before="110" w:line="217" w:lineRule="auto"/>
              <w:ind w:left="442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4" w:line="179" w:lineRule="auto"/>
              <w:jc w:val="center"/>
              <w:rPr>
                <w:rFonts w:hint="default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2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8" w:line="21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投标报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价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80分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>
            <w:pPr>
              <w:spacing w:before="22" w:line="217" w:lineRule="auto"/>
              <w:jc w:val="center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</w:p>
          <w:p>
            <w:pPr>
              <w:spacing w:before="22" w:line="217" w:lineRule="auto"/>
              <w:ind w:firstLine="208" w:firstLineChars="10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投标报价等于评标基准值的得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分，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每高于评标基准值 1%的扣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0.5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分。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投标报价分值=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80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- [| (投标报价-评标基准值)|/评标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基准值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*100]*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8" w:line="220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企业履约等级（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>
            <w:pPr>
              <w:spacing w:before="112" w:line="217" w:lineRule="auto"/>
              <w:jc w:val="center"/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</w:pPr>
          </w:p>
          <w:p>
            <w:pPr>
              <w:spacing w:before="112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在永祥电力公司签约项目中合同履约优秀的得8-10，良好的得4-7分，一般的得1-3分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。（首次参加永祥公司工程投标，无履约业绩的该项按5分计取）</w:t>
            </w:r>
          </w:p>
          <w:p>
            <w:pPr>
              <w:spacing w:before="38" w:line="217" w:lineRule="auto"/>
              <w:ind w:left="1722" w:leftChars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企业综合实力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38" w:line="217" w:lineRule="auto"/>
              <w:ind w:firstLine="388" w:firstLineChars="200"/>
              <w:jc w:val="left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对投标企业综合实力进行评定，优秀的得8-10，良好的得4-7分，一般的得1-3分。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4" w:line="179" w:lineRule="auto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before="68" w:line="220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6734" w:type="dxa"/>
            <w:tcBorders>
              <w:top w:val="single" w:color="auto" w:sz="4" w:space="0"/>
              <w:bottom w:val="single" w:color="000000" w:sz="2" w:space="0"/>
            </w:tcBorders>
            <w:noWrap w:val="0"/>
            <w:vAlign w:val="center"/>
          </w:tcPr>
          <w:p>
            <w:pPr>
              <w:spacing w:before="38" w:line="217" w:lineRule="auto"/>
              <w:ind w:firstLine="388" w:firstLineChars="2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本工程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评标基准值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为有效最低价。</w:t>
            </w:r>
          </w:p>
        </w:tc>
      </w:tr>
    </w:tbl>
    <w:p>
      <w:pPr>
        <w:rPr>
          <w:rFonts w:hint="default" w:ascii="微软雅黑" w:hAnsi="微软雅黑" w:eastAsia="微软雅黑" w:cs="微软雅黑"/>
          <w:i w:val="0"/>
          <w:iCs w:val="0"/>
          <w:caps w:val="0"/>
          <w:color w:val="030303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02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4CDCE"/>
    <w:multiLevelType w:val="singleLevel"/>
    <w:tmpl w:val="9684CD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78F62E"/>
    <w:multiLevelType w:val="singleLevel"/>
    <w:tmpl w:val="9978F62E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MGRkNTVjYTBlODVjNTljZTM3M2Q5N2RjZjNjODEifQ=="/>
  </w:docVars>
  <w:rsids>
    <w:rsidRoot w:val="00000000"/>
    <w:rsid w:val="018A1427"/>
    <w:rsid w:val="01D1680C"/>
    <w:rsid w:val="01E274B5"/>
    <w:rsid w:val="01FF0067"/>
    <w:rsid w:val="023021DE"/>
    <w:rsid w:val="02344525"/>
    <w:rsid w:val="026B1259"/>
    <w:rsid w:val="02B07CB2"/>
    <w:rsid w:val="03062D2F"/>
    <w:rsid w:val="03656CDD"/>
    <w:rsid w:val="03991DF6"/>
    <w:rsid w:val="03C055D4"/>
    <w:rsid w:val="03E56DE9"/>
    <w:rsid w:val="044C330C"/>
    <w:rsid w:val="04A03468"/>
    <w:rsid w:val="04DF2D7C"/>
    <w:rsid w:val="05832D5D"/>
    <w:rsid w:val="05F71550"/>
    <w:rsid w:val="067C38A5"/>
    <w:rsid w:val="06A05249"/>
    <w:rsid w:val="06A66759"/>
    <w:rsid w:val="073B3E22"/>
    <w:rsid w:val="07EF6488"/>
    <w:rsid w:val="07FE023A"/>
    <w:rsid w:val="0857336D"/>
    <w:rsid w:val="08D55EE0"/>
    <w:rsid w:val="09CC1067"/>
    <w:rsid w:val="0AF36B35"/>
    <w:rsid w:val="0B442396"/>
    <w:rsid w:val="0BE1433A"/>
    <w:rsid w:val="0BEA7692"/>
    <w:rsid w:val="0D004C93"/>
    <w:rsid w:val="0D1B1BBB"/>
    <w:rsid w:val="0DE045DC"/>
    <w:rsid w:val="0EF56706"/>
    <w:rsid w:val="0F1669F0"/>
    <w:rsid w:val="0FA0101B"/>
    <w:rsid w:val="10100615"/>
    <w:rsid w:val="10412D98"/>
    <w:rsid w:val="10FD7E68"/>
    <w:rsid w:val="1132256D"/>
    <w:rsid w:val="12E666D9"/>
    <w:rsid w:val="12EF558E"/>
    <w:rsid w:val="12F71463"/>
    <w:rsid w:val="13176F30"/>
    <w:rsid w:val="138F1E18"/>
    <w:rsid w:val="13983E78"/>
    <w:rsid w:val="13CC585E"/>
    <w:rsid w:val="146228F1"/>
    <w:rsid w:val="1470787A"/>
    <w:rsid w:val="148144E5"/>
    <w:rsid w:val="14B545B5"/>
    <w:rsid w:val="15353F92"/>
    <w:rsid w:val="15AE29F1"/>
    <w:rsid w:val="16146397"/>
    <w:rsid w:val="16A82624"/>
    <w:rsid w:val="16B03286"/>
    <w:rsid w:val="16C44F84"/>
    <w:rsid w:val="175C2ADD"/>
    <w:rsid w:val="17712A16"/>
    <w:rsid w:val="18812A66"/>
    <w:rsid w:val="1887651D"/>
    <w:rsid w:val="19925EF3"/>
    <w:rsid w:val="19F31E08"/>
    <w:rsid w:val="1AEC17C4"/>
    <w:rsid w:val="1C000731"/>
    <w:rsid w:val="1C4E77C9"/>
    <w:rsid w:val="1C753E20"/>
    <w:rsid w:val="1CF55E97"/>
    <w:rsid w:val="1DE55F0B"/>
    <w:rsid w:val="1E77066B"/>
    <w:rsid w:val="1E933BB9"/>
    <w:rsid w:val="1ED03C27"/>
    <w:rsid w:val="1F0C062D"/>
    <w:rsid w:val="1F0D3F6B"/>
    <w:rsid w:val="1F1B798A"/>
    <w:rsid w:val="1F7B34EE"/>
    <w:rsid w:val="1FC31F1F"/>
    <w:rsid w:val="1FE02E2E"/>
    <w:rsid w:val="2080016D"/>
    <w:rsid w:val="21B46321"/>
    <w:rsid w:val="21B53E47"/>
    <w:rsid w:val="22644B17"/>
    <w:rsid w:val="22685A92"/>
    <w:rsid w:val="226C4B57"/>
    <w:rsid w:val="22A243CB"/>
    <w:rsid w:val="22AA14D2"/>
    <w:rsid w:val="22E20C6B"/>
    <w:rsid w:val="23BF0FAD"/>
    <w:rsid w:val="23F0560A"/>
    <w:rsid w:val="246E70EA"/>
    <w:rsid w:val="248024EA"/>
    <w:rsid w:val="25755DC7"/>
    <w:rsid w:val="259049AF"/>
    <w:rsid w:val="266C2287"/>
    <w:rsid w:val="27846872"/>
    <w:rsid w:val="27A370EF"/>
    <w:rsid w:val="28074CD0"/>
    <w:rsid w:val="28447CD2"/>
    <w:rsid w:val="28500425"/>
    <w:rsid w:val="285C14C0"/>
    <w:rsid w:val="28A30E9D"/>
    <w:rsid w:val="28A45452"/>
    <w:rsid w:val="28B135BA"/>
    <w:rsid w:val="29336C7B"/>
    <w:rsid w:val="2984482A"/>
    <w:rsid w:val="29E4328E"/>
    <w:rsid w:val="2A077209"/>
    <w:rsid w:val="2A262A35"/>
    <w:rsid w:val="2A7864E6"/>
    <w:rsid w:val="2A877FCC"/>
    <w:rsid w:val="2ABF7AE4"/>
    <w:rsid w:val="2AFB5C85"/>
    <w:rsid w:val="2B761F52"/>
    <w:rsid w:val="2B907137"/>
    <w:rsid w:val="2BA1664E"/>
    <w:rsid w:val="2BF13CCD"/>
    <w:rsid w:val="2BF3492A"/>
    <w:rsid w:val="2C1F6A8C"/>
    <w:rsid w:val="2CB76CC5"/>
    <w:rsid w:val="2CFF241A"/>
    <w:rsid w:val="2D6749D4"/>
    <w:rsid w:val="2D6D2812"/>
    <w:rsid w:val="2DE33AEA"/>
    <w:rsid w:val="2DF8489B"/>
    <w:rsid w:val="2E81758A"/>
    <w:rsid w:val="2E8B665B"/>
    <w:rsid w:val="2EB84F76"/>
    <w:rsid w:val="2EC014E9"/>
    <w:rsid w:val="2EC21951"/>
    <w:rsid w:val="2F1C430B"/>
    <w:rsid w:val="2F327C48"/>
    <w:rsid w:val="2F5A7DDB"/>
    <w:rsid w:val="2FB43990"/>
    <w:rsid w:val="2FC71915"/>
    <w:rsid w:val="308655EA"/>
    <w:rsid w:val="30C47C02"/>
    <w:rsid w:val="3256318C"/>
    <w:rsid w:val="329A7AD3"/>
    <w:rsid w:val="344F3C87"/>
    <w:rsid w:val="348953EB"/>
    <w:rsid w:val="35006613"/>
    <w:rsid w:val="35327830"/>
    <w:rsid w:val="357A2F85"/>
    <w:rsid w:val="359B3070"/>
    <w:rsid w:val="359D4169"/>
    <w:rsid w:val="35D23B67"/>
    <w:rsid w:val="35DB4DAD"/>
    <w:rsid w:val="36E27034"/>
    <w:rsid w:val="37476E97"/>
    <w:rsid w:val="37BB4DFE"/>
    <w:rsid w:val="38632E63"/>
    <w:rsid w:val="38837BD6"/>
    <w:rsid w:val="38CA7D80"/>
    <w:rsid w:val="38F4304F"/>
    <w:rsid w:val="394C5340"/>
    <w:rsid w:val="39D914D3"/>
    <w:rsid w:val="3A4536EB"/>
    <w:rsid w:val="3A6A5A19"/>
    <w:rsid w:val="3AA7540E"/>
    <w:rsid w:val="3AA928FB"/>
    <w:rsid w:val="3ADE3FB6"/>
    <w:rsid w:val="3B095EEE"/>
    <w:rsid w:val="3B895CD0"/>
    <w:rsid w:val="3C1D466B"/>
    <w:rsid w:val="3C4847F2"/>
    <w:rsid w:val="3CBE5E4E"/>
    <w:rsid w:val="3CE9358A"/>
    <w:rsid w:val="3D315860"/>
    <w:rsid w:val="3D4A76E1"/>
    <w:rsid w:val="3D581DFE"/>
    <w:rsid w:val="3D7A72F5"/>
    <w:rsid w:val="3DC14895"/>
    <w:rsid w:val="3ECA4A14"/>
    <w:rsid w:val="3F2F3033"/>
    <w:rsid w:val="3FB25635"/>
    <w:rsid w:val="3FEF5E51"/>
    <w:rsid w:val="408353E4"/>
    <w:rsid w:val="4191623F"/>
    <w:rsid w:val="41D8350E"/>
    <w:rsid w:val="421C0484"/>
    <w:rsid w:val="429300D0"/>
    <w:rsid w:val="42A70AE7"/>
    <w:rsid w:val="42CA65FD"/>
    <w:rsid w:val="42F74E82"/>
    <w:rsid w:val="437B3883"/>
    <w:rsid w:val="44056110"/>
    <w:rsid w:val="4421792F"/>
    <w:rsid w:val="451A208F"/>
    <w:rsid w:val="45954AD7"/>
    <w:rsid w:val="468C3FB9"/>
    <w:rsid w:val="4690117F"/>
    <w:rsid w:val="46C4144B"/>
    <w:rsid w:val="46CB4360"/>
    <w:rsid w:val="46CD560B"/>
    <w:rsid w:val="47571378"/>
    <w:rsid w:val="489F2FD7"/>
    <w:rsid w:val="48C0783B"/>
    <w:rsid w:val="48D03248"/>
    <w:rsid w:val="49184B37"/>
    <w:rsid w:val="49706721"/>
    <w:rsid w:val="4A541873"/>
    <w:rsid w:val="4A9D28FF"/>
    <w:rsid w:val="4AF8077D"/>
    <w:rsid w:val="4AFA62A3"/>
    <w:rsid w:val="4AFD531A"/>
    <w:rsid w:val="4B3F0250"/>
    <w:rsid w:val="4B542EC5"/>
    <w:rsid w:val="4B6D1D00"/>
    <w:rsid w:val="4B737B28"/>
    <w:rsid w:val="4B95421D"/>
    <w:rsid w:val="4BD74836"/>
    <w:rsid w:val="4BFC24EE"/>
    <w:rsid w:val="4C0D0258"/>
    <w:rsid w:val="4C3305A7"/>
    <w:rsid w:val="4C4332C5"/>
    <w:rsid w:val="4C46376A"/>
    <w:rsid w:val="4CA0731E"/>
    <w:rsid w:val="4D0E7167"/>
    <w:rsid w:val="4D5C0ED1"/>
    <w:rsid w:val="4DC951B1"/>
    <w:rsid w:val="4DF4188D"/>
    <w:rsid w:val="4DFA3302"/>
    <w:rsid w:val="4E0F6509"/>
    <w:rsid w:val="4EC11DD8"/>
    <w:rsid w:val="4EC5306C"/>
    <w:rsid w:val="4EDE412D"/>
    <w:rsid w:val="4EF63B5E"/>
    <w:rsid w:val="50BB2978"/>
    <w:rsid w:val="50BC22CE"/>
    <w:rsid w:val="51024103"/>
    <w:rsid w:val="51E41A5B"/>
    <w:rsid w:val="524208E9"/>
    <w:rsid w:val="52B07B8F"/>
    <w:rsid w:val="52D41ACF"/>
    <w:rsid w:val="52FB3500"/>
    <w:rsid w:val="539D0113"/>
    <w:rsid w:val="53F617BD"/>
    <w:rsid w:val="54613836"/>
    <w:rsid w:val="549A0ADA"/>
    <w:rsid w:val="54F475A7"/>
    <w:rsid w:val="553255F1"/>
    <w:rsid w:val="556A2277"/>
    <w:rsid w:val="5583158B"/>
    <w:rsid w:val="56530F5D"/>
    <w:rsid w:val="569864A3"/>
    <w:rsid w:val="56A910BC"/>
    <w:rsid w:val="56C046D5"/>
    <w:rsid w:val="56C537F8"/>
    <w:rsid w:val="57567899"/>
    <w:rsid w:val="57BA5F6E"/>
    <w:rsid w:val="57E92C63"/>
    <w:rsid w:val="585F261B"/>
    <w:rsid w:val="590649AC"/>
    <w:rsid w:val="59390302"/>
    <w:rsid w:val="59AC3E0E"/>
    <w:rsid w:val="59D93E6F"/>
    <w:rsid w:val="5A134EEC"/>
    <w:rsid w:val="5A6F20DD"/>
    <w:rsid w:val="5AC0437F"/>
    <w:rsid w:val="5AC661A1"/>
    <w:rsid w:val="5B1769FD"/>
    <w:rsid w:val="5B667984"/>
    <w:rsid w:val="5B9F1332"/>
    <w:rsid w:val="5BA34735"/>
    <w:rsid w:val="5C427A7F"/>
    <w:rsid w:val="5C9367F6"/>
    <w:rsid w:val="5DC0337C"/>
    <w:rsid w:val="5E400E18"/>
    <w:rsid w:val="5EA507C4"/>
    <w:rsid w:val="5EA52572"/>
    <w:rsid w:val="5EDF14EB"/>
    <w:rsid w:val="5EFE600A"/>
    <w:rsid w:val="5F797C86"/>
    <w:rsid w:val="5FA171DD"/>
    <w:rsid w:val="5FAA6092"/>
    <w:rsid w:val="5FAC57D8"/>
    <w:rsid w:val="5FC86590"/>
    <w:rsid w:val="60624BBE"/>
    <w:rsid w:val="606A75CF"/>
    <w:rsid w:val="60A415A2"/>
    <w:rsid w:val="60E66B25"/>
    <w:rsid w:val="61E0223F"/>
    <w:rsid w:val="621F2A50"/>
    <w:rsid w:val="630737FB"/>
    <w:rsid w:val="634150A6"/>
    <w:rsid w:val="63B514A9"/>
    <w:rsid w:val="64E91095"/>
    <w:rsid w:val="652266CA"/>
    <w:rsid w:val="6549634D"/>
    <w:rsid w:val="65847385"/>
    <w:rsid w:val="66277C26"/>
    <w:rsid w:val="662B0FC4"/>
    <w:rsid w:val="664408C2"/>
    <w:rsid w:val="666C2F5C"/>
    <w:rsid w:val="66AC1B17"/>
    <w:rsid w:val="673E62FC"/>
    <w:rsid w:val="67672A43"/>
    <w:rsid w:val="6779459B"/>
    <w:rsid w:val="67CE2B39"/>
    <w:rsid w:val="67DE600F"/>
    <w:rsid w:val="68040309"/>
    <w:rsid w:val="69107FAE"/>
    <w:rsid w:val="691A3D0A"/>
    <w:rsid w:val="69766A93"/>
    <w:rsid w:val="6A3254FA"/>
    <w:rsid w:val="6B55040E"/>
    <w:rsid w:val="6B832849"/>
    <w:rsid w:val="6B981494"/>
    <w:rsid w:val="6BC73B27"/>
    <w:rsid w:val="6BCB6558"/>
    <w:rsid w:val="6BEC5A60"/>
    <w:rsid w:val="6CAF5739"/>
    <w:rsid w:val="6D18450A"/>
    <w:rsid w:val="6D1A174C"/>
    <w:rsid w:val="6D860D93"/>
    <w:rsid w:val="6E2E60E0"/>
    <w:rsid w:val="6F2579BF"/>
    <w:rsid w:val="6F6650DA"/>
    <w:rsid w:val="6FAA5C3A"/>
    <w:rsid w:val="70114BFF"/>
    <w:rsid w:val="706202C3"/>
    <w:rsid w:val="70D66F9D"/>
    <w:rsid w:val="71084F24"/>
    <w:rsid w:val="72E9232D"/>
    <w:rsid w:val="7386522E"/>
    <w:rsid w:val="73B623B1"/>
    <w:rsid w:val="73E01C2A"/>
    <w:rsid w:val="746E5488"/>
    <w:rsid w:val="74744A68"/>
    <w:rsid w:val="74E97204"/>
    <w:rsid w:val="74EC2851"/>
    <w:rsid w:val="75920C6F"/>
    <w:rsid w:val="75A539E1"/>
    <w:rsid w:val="75EA3234"/>
    <w:rsid w:val="75FA4930"/>
    <w:rsid w:val="764B35A7"/>
    <w:rsid w:val="76D90BB3"/>
    <w:rsid w:val="774D706D"/>
    <w:rsid w:val="77FA5285"/>
    <w:rsid w:val="785E4EF1"/>
    <w:rsid w:val="787768D5"/>
    <w:rsid w:val="78B00E0E"/>
    <w:rsid w:val="78D635FC"/>
    <w:rsid w:val="78F41CD4"/>
    <w:rsid w:val="78FF410F"/>
    <w:rsid w:val="79D07F81"/>
    <w:rsid w:val="7A9C2623"/>
    <w:rsid w:val="7B045DFB"/>
    <w:rsid w:val="7B743FFF"/>
    <w:rsid w:val="7BD83B2F"/>
    <w:rsid w:val="7C5E4034"/>
    <w:rsid w:val="7C8970C7"/>
    <w:rsid w:val="7CE02C9B"/>
    <w:rsid w:val="7CF66946"/>
    <w:rsid w:val="7DFF1847"/>
    <w:rsid w:val="7E064983"/>
    <w:rsid w:val="7E954413"/>
    <w:rsid w:val="7EA61A6E"/>
    <w:rsid w:val="7EB10D93"/>
    <w:rsid w:val="7EBE689A"/>
    <w:rsid w:val="7F95665A"/>
    <w:rsid w:val="7FA5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869</Words>
  <Characters>1335</Characters>
  <Lines>0</Lines>
  <Paragraphs>0</Paragraphs>
  <TotalTime>19</TotalTime>
  <ScaleCrop>false</ScaleCrop>
  <LinksUpToDate>false</LinksUpToDate>
  <CharactersWithSpaces>1380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2022-04-16T00:08:00Z</dcterms:created>
  <dc:creator>Administrator</dc:creator>
  <cp:lastModifiedBy>你丑你先睡〔〕我帅无所谓</cp:lastModifiedBy>
  <dcterms:modified xsi:type="dcterms:W3CDTF">2024-03-18T00:25:03Z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02DE44A911094D80BD7E4F6EA1375869_13</vt:lpwstr>
  </property>
</Properties>
</file>