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07BE4">
      <w:pPr>
        <w:jc w:val="center"/>
        <w:rPr>
          <w:rFonts w:hint="eastAsia"/>
          <w:b/>
          <w:bCs/>
          <w:sz w:val="28"/>
          <w:szCs w:val="36"/>
          <w:lang w:val="en-US" w:eastAsia="zh-CN"/>
        </w:rPr>
      </w:pPr>
      <w:r>
        <w:rPr>
          <w:rFonts w:hint="eastAsia"/>
          <w:b/>
          <w:bCs/>
          <w:sz w:val="28"/>
          <w:szCs w:val="36"/>
          <w:lang w:val="en-US" w:eastAsia="zh-CN"/>
        </w:rPr>
        <w:t>光伏项目材料和技术要求</w:t>
      </w:r>
    </w:p>
    <w:p w14:paraId="6E6B8754">
      <w:pPr>
        <w:numPr>
          <w:ilvl w:val="0"/>
          <w:numId w:val="1"/>
        </w:numPr>
        <w:jc w:val="left"/>
        <w:rPr>
          <w:rFonts w:hint="eastAsia"/>
          <w:sz w:val="24"/>
          <w:szCs w:val="32"/>
          <w:lang w:val="en-US" w:eastAsia="zh-CN"/>
        </w:rPr>
      </w:pPr>
      <w:r>
        <w:rPr>
          <w:rFonts w:hint="eastAsia"/>
          <w:b/>
          <w:bCs/>
          <w:sz w:val="24"/>
          <w:szCs w:val="32"/>
          <w:lang w:val="en-US" w:eastAsia="zh-CN"/>
        </w:rPr>
        <w:t>设备需求概况：</w:t>
      </w:r>
    </w:p>
    <w:p w14:paraId="6D1DDA21">
      <w:pPr>
        <w:widowControl w:val="0"/>
        <w:numPr>
          <w:ilvl w:val="0"/>
          <w:numId w:val="0"/>
        </w:numPr>
        <w:ind w:firstLine="420" w:firstLineChars="0"/>
        <w:jc w:val="left"/>
        <w:rPr>
          <w:rFonts w:hint="eastAsia"/>
          <w:sz w:val="24"/>
          <w:szCs w:val="32"/>
          <w:lang w:val="en-US" w:eastAsia="zh-CN"/>
        </w:rPr>
      </w:pPr>
      <w:r>
        <w:rPr>
          <w:rFonts w:hint="eastAsia"/>
          <w:sz w:val="24"/>
          <w:szCs w:val="32"/>
          <w:lang w:val="en-US" w:eastAsia="zh-CN"/>
        </w:rPr>
        <w:t>本技术要求建议（不限于）光伏项目采购设备从以下厂家中选择：</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1265"/>
        <w:gridCol w:w="4417"/>
      </w:tblGrid>
      <w:tr w14:paraId="7E000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840" w:type="dxa"/>
            <w:vAlign w:val="center"/>
          </w:tcPr>
          <w:p w14:paraId="4EB516E3">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设备类别</w:t>
            </w:r>
          </w:p>
        </w:tc>
        <w:tc>
          <w:tcPr>
            <w:tcW w:w="1265" w:type="dxa"/>
            <w:vAlign w:val="center"/>
          </w:tcPr>
          <w:p w14:paraId="547AB5D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序号</w:t>
            </w:r>
          </w:p>
        </w:tc>
        <w:tc>
          <w:tcPr>
            <w:tcW w:w="4417" w:type="dxa"/>
            <w:vAlign w:val="center"/>
          </w:tcPr>
          <w:p w14:paraId="7E2142A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单位名称</w:t>
            </w:r>
          </w:p>
        </w:tc>
      </w:tr>
      <w:tr w14:paraId="55030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11DB0746">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1）光伏支架</w:t>
            </w:r>
          </w:p>
        </w:tc>
        <w:tc>
          <w:tcPr>
            <w:tcW w:w="1265" w:type="dxa"/>
            <w:vAlign w:val="center"/>
          </w:tcPr>
          <w:p w14:paraId="7EC4213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1D344369">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江苏国强兴晟能源科技有限公司</w:t>
            </w:r>
          </w:p>
        </w:tc>
      </w:tr>
      <w:tr w14:paraId="2455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8FBACE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F1D029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5C5485B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福建安泰新能源科技有限公司</w:t>
            </w:r>
          </w:p>
        </w:tc>
      </w:tr>
      <w:tr w14:paraId="0FFC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BE63E41">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0A9A24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01592455">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江苏中信博新能源科技股份有限公司</w:t>
            </w:r>
          </w:p>
        </w:tc>
      </w:tr>
      <w:tr w14:paraId="3700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52905F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DBEA4B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352B5722">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深圳市安泰科清洁能源股份有限公司</w:t>
            </w:r>
          </w:p>
        </w:tc>
      </w:tr>
      <w:tr w14:paraId="7DAA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E6F1050">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EDA209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0109512D">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天津鑫润恒信新能源科技发展有限公司</w:t>
            </w:r>
          </w:p>
        </w:tc>
      </w:tr>
      <w:tr w14:paraId="1353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6EFC242">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2D526E7">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08F53FE3">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安徽宇信新材料有限公司</w:t>
            </w:r>
          </w:p>
        </w:tc>
      </w:tr>
      <w:tr w14:paraId="78933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22E5E0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50D754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5A0FE77A">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江苏火蓝电气有限公司</w:t>
            </w:r>
          </w:p>
        </w:tc>
      </w:tr>
      <w:tr w14:paraId="70D51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B861540">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920A52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6909EA5A">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天合光能股份有限公司</w:t>
            </w:r>
          </w:p>
        </w:tc>
      </w:tr>
      <w:tr w14:paraId="299E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5383795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2）汇流箱</w:t>
            </w:r>
          </w:p>
        </w:tc>
        <w:tc>
          <w:tcPr>
            <w:tcW w:w="1265" w:type="dxa"/>
            <w:vAlign w:val="center"/>
          </w:tcPr>
          <w:p w14:paraId="6DFF545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26300B2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阳光电源股份有限公司</w:t>
            </w:r>
          </w:p>
        </w:tc>
      </w:tr>
      <w:tr w14:paraId="6FE0C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E56BBA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878C43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778CD95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特变电工股份有限公司</w:t>
            </w:r>
          </w:p>
        </w:tc>
      </w:tr>
      <w:tr w14:paraId="20F1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7DF525C">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DC0C93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464E3E65">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隆基绿能科技股份有限公司</w:t>
            </w:r>
          </w:p>
        </w:tc>
      </w:tr>
      <w:tr w14:paraId="221F3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14DFBF2">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8F83E8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6A1B246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浙江奔一电气有限公司</w:t>
            </w:r>
          </w:p>
        </w:tc>
      </w:tr>
      <w:tr w14:paraId="1A0BB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3F9D11F">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994C42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51AD9FE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 xml:space="preserve">南京国电南自新能源工程技术有限公司 </w:t>
            </w:r>
          </w:p>
        </w:tc>
      </w:tr>
      <w:tr w14:paraId="5EE1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D81BFE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E7B147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0820D1B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无锡隆玛科技股份有限公司</w:t>
            </w:r>
          </w:p>
        </w:tc>
      </w:tr>
      <w:tr w14:paraId="2DAC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71671BB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3）箱式变压器</w:t>
            </w:r>
          </w:p>
        </w:tc>
        <w:tc>
          <w:tcPr>
            <w:tcW w:w="1265" w:type="dxa"/>
            <w:vAlign w:val="center"/>
          </w:tcPr>
          <w:p w14:paraId="69F3E13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2DA9F981">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特变电工股份有限公司</w:t>
            </w:r>
          </w:p>
        </w:tc>
      </w:tr>
      <w:tr w14:paraId="4CC6F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0DFE89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C8E545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37AD4973">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山东泰开箱变有限公司</w:t>
            </w:r>
          </w:p>
        </w:tc>
      </w:tr>
      <w:tr w14:paraId="0D22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6C27C3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35C10E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1F0A2E1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河北电力装备有限公司</w:t>
            </w:r>
          </w:p>
        </w:tc>
      </w:tr>
      <w:tr w14:paraId="7A923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00E9E99">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8A29B5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45F942AB">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浙江正泰电器股份有限公司</w:t>
            </w:r>
          </w:p>
        </w:tc>
      </w:tr>
      <w:tr w14:paraId="0E8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549EB3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285F70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45D9E86D">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山东达驰电气有限公司</w:t>
            </w:r>
          </w:p>
        </w:tc>
      </w:tr>
      <w:tr w14:paraId="3B6E2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BA27C7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CDDE67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5C6E9B45">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广东明阳电气股份有限公司</w:t>
            </w:r>
          </w:p>
        </w:tc>
      </w:tr>
      <w:tr w14:paraId="16AD2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2E1F5A1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F7BCE35">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224D07D4">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南京国电南自自动化有限公司</w:t>
            </w:r>
          </w:p>
        </w:tc>
      </w:tr>
      <w:tr w14:paraId="6901C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8F2169B">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A93618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4D04C1AD">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中国顺特电气设备有限公司</w:t>
            </w:r>
          </w:p>
        </w:tc>
      </w:tr>
      <w:tr w14:paraId="78C5D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A2F580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4DD6AA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9</w:t>
            </w:r>
          </w:p>
        </w:tc>
        <w:tc>
          <w:tcPr>
            <w:tcW w:w="4417" w:type="dxa"/>
            <w:vAlign w:val="center"/>
          </w:tcPr>
          <w:p w14:paraId="59D353FB">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芜湖市卓亚电气有限公司</w:t>
            </w:r>
          </w:p>
        </w:tc>
      </w:tr>
      <w:tr w14:paraId="11008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B500EC6">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125CF37">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10</w:t>
            </w:r>
          </w:p>
        </w:tc>
        <w:tc>
          <w:tcPr>
            <w:tcW w:w="4417" w:type="dxa"/>
            <w:vAlign w:val="center"/>
          </w:tcPr>
          <w:p w14:paraId="752C84B9">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安徽鑫辰电气设备有限公司</w:t>
            </w:r>
          </w:p>
        </w:tc>
      </w:tr>
      <w:tr w14:paraId="3407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C972D9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178CA3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11</w:t>
            </w:r>
          </w:p>
        </w:tc>
        <w:tc>
          <w:tcPr>
            <w:tcW w:w="4417" w:type="dxa"/>
            <w:vAlign w:val="center"/>
          </w:tcPr>
          <w:p w14:paraId="060DEEC4">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浙江江山源光电气有限公司</w:t>
            </w:r>
          </w:p>
        </w:tc>
      </w:tr>
      <w:tr w14:paraId="1028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11523C7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4）主变压器</w:t>
            </w:r>
          </w:p>
        </w:tc>
        <w:tc>
          <w:tcPr>
            <w:tcW w:w="1265" w:type="dxa"/>
            <w:vAlign w:val="center"/>
          </w:tcPr>
          <w:p w14:paraId="2F3D20E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010AC75B">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特变电工股份有限公司</w:t>
            </w:r>
          </w:p>
        </w:tc>
      </w:tr>
      <w:tr w14:paraId="72434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8D1EB0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AF7F3B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059344E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山东泰开变压器有限公司</w:t>
            </w:r>
          </w:p>
        </w:tc>
      </w:tr>
      <w:tr w14:paraId="54CBB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A74432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E95E33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72C2BB01">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江苏华鹏变压器有限公司</w:t>
            </w:r>
          </w:p>
        </w:tc>
      </w:tr>
      <w:tr w14:paraId="44D3D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2E744E2">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144CEA9">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2A5B297D">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保定天威集团特变电气有限公司</w:t>
            </w:r>
          </w:p>
        </w:tc>
      </w:tr>
      <w:tr w14:paraId="4FF0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ECF9AC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2126AB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6A11035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山东鲁能泰山电力设备有限公司</w:t>
            </w:r>
          </w:p>
        </w:tc>
      </w:tr>
      <w:tr w14:paraId="1ABAD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0A202BB">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483C91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30857D77">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南京立业电力变压器有限公司</w:t>
            </w:r>
          </w:p>
        </w:tc>
      </w:tr>
      <w:tr w14:paraId="1A22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CA7309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A356A50">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761F47A2">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三变科技股份有限公司</w:t>
            </w:r>
          </w:p>
        </w:tc>
      </w:tr>
      <w:tr w14:paraId="5A99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E643A9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30A26A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4274038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芜湖市卓亚电气有限公司</w:t>
            </w:r>
          </w:p>
        </w:tc>
      </w:tr>
      <w:tr w14:paraId="07EE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76EFC76">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46EA366">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9</w:t>
            </w:r>
          </w:p>
        </w:tc>
        <w:tc>
          <w:tcPr>
            <w:tcW w:w="4417" w:type="dxa"/>
            <w:vAlign w:val="center"/>
          </w:tcPr>
          <w:p w14:paraId="3BA81C28">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浙江江山源光电气有限公司</w:t>
            </w:r>
          </w:p>
        </w:tc>
      </w:tr>
      <w:tr w14:paraId="58364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4EF22B1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5）电缆</w:t>
            </w:r>
          </w:p>
        </w:tc>
        <w:tc>
          <w:tcPr>
            <w:tcW w:w="1265" w:type="dxa"/>
            <w:vAlign w:val="center"/>
          </w:tcPr>
          <w:p w14:paraId="1D84C1C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7C14D8A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江苏上上电缆集团有限公司</w:t>
            </w:r>
          </w:p>
        </w:tc>
      </w:tr>
      <w:tr w14:paraId="79E8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C7377B0">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F99BDD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7F53183A">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远东电缆有限公司</w:t>
            </w:r>
          </w:p>
        </w:tc>
      </w:tr>
      <w:tr w14:paraId="302A5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2F5205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92A4F5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4BDFD7C8">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江苏亨通光电股份有限公司</w:t>
            </w:r>
          </w:p>
        </w:tc>
      </w:tr>
      <w:tr w14:paraId="042D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2C1DE66">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5A94B7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434F35F2">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无锡江南电缆有限公司</w:t>
            </w:r>
          </w:p>
        </w:tc>
      </w:tr>
      <w:tr w14:paraId="475F9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8A6B11A">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F8D19B1">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0DB1F52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特变电工山东鲁能泰山电缆有限公司</w:t>
            </w:r>
          </w:p>
        </w:tc>
      </w:tr>
      <w:tr w14:paraId="48B7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2AF7BC5D">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7F31A6C">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4ADCA219">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金杯电工股份有限公司</w:t>
            </w:r>
          </w:p>
        </w:tc>
      </w:tr>
      <w:tr w14:paraId="505EB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C86F4D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AC1E62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4664E557">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上海熊猫线缆股份有限公司</w:t>
            </w:r>
          </w:p>
        </w:tc>
      </w:tr>
      <w:tr w14:paraId="50C2D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1209F4E">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E0DBAB7">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8</w:t>
            </w:r>
          </w:p>
        </w:tc>
        <w:tc>
          <w:tcPr>
            <w:tcW w:w="4417" w:type="dxa"/>
            <w:vAlign w:val="center"/>
          </w:tcPr>
          <w:p w14:paraId="790FF1DA">
            <w:pPr>
              <w:widowControl w:val="0"/>
              <w:numPr>
                <w:ilvl w:val="0"/>
                <w:numId w:val="0"/>
              </w:numPr>
              <w:ind w:left="0" w:leftChars="0" w:firstLine="0" w:firstLineChars="0"/>
              <w:jc w:val="center"/>
              <w:rPr>
                <w:rFonts w:hint="default"/>
                <w:color w:val="auto"/>
                <w:sz w:val="24"/>
                <w:szCs w:val="32"/>
                <w:vertAlign w:val="baseline"/>
                <w:lang w:val="en-US" w:eastAsia="zh-CN"/>
              </w:rPr>
            </w:pPr>
            <w:r>
              <w:rPr>
                <w:rFonts w:hint="eastAsia"/>
                <w:color w:val="auto"/>
                <w:sz w:val="24"/>
                <w:szCs w:val="32"/>
                <w:vertAlign w:val="baseline"/>
                <w:lang w:val="en-US" w:eastAsia="zh-CN"/>
              </w:rPr>
              <w:t>金龙羽集团股份有限公司</w:t>
            </w:r>
          </w:p>
        </w:tc>
      </w:tr>
      <w:tr w14:paraId="4046C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CDBEA51">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962F1FB">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9</w:t>
            </w:r>
          </w:p>
        </w:tc>
        <w:tc>
          <w:tcPr>
            <w:tcW w:w="4417" w:type="dxa"/>
            <w:vAlign w:val="center"/>
          </w:tcPr>
          <w:p w14:paraId="343F03A9">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胜华电缆集团</w:t>
            </w:r>
          </w:p>
        </w:tc>
      </w:tr>
      <w:tr w14:paraId="48BF0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26379DAF">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07FF8C1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10</w:t>
            </w:r>
          </w:p>
        </w:tc>
        <w:tc>
          <w:tcPr>
            <w:tcW w:w="4417" w:type="dxa"/>
            <w:vAlign w:val="center"/>
          </w:tcPr>
          <w:p w14:paraId="06B0ED54">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无锡市华美电缆有限公司</w:t>
            </w:r>
          </w:p>
        </w:tc>
      </w:tr>
      <w:tr w14:paraId="362B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4085ABA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717BF06">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11</w:t>
            </w:r>
          </w:p>
        </w:tc>
        <w:tc>
          <w:tcPr>
            <w:tcW w:w="4417" w:type="dxa"/>
            <w:vAlign w:val="center"/>
          </w:tcPr>
          <w:p w14:paraId="6B3E2931">
            <w:pPr>
              <w:widowControl w:val="0"/>
              <w:numPr>
                <w:ilvl w:val="0"/>
                <w:numId w:val="0"/>
              </w:numPr>
              <w:ind w:left="0" w:leftChars="0" w:firstLine="0" w:firstLineChars="0"/>
              <w:jc w:val="center"/>
              <w:rPr>
                <w:rFonts w:hint="default"/>
                <w:color w:val="auto"/>
                <w:sz w:val="24"/>
                <w:szCs w:val="32"/>
                <w:vertAlign w:val="baseline"/>
                <w:lang w:val="en-US" w:eastAsia="zh-CN"/>
              </w:rPr>
            </w:pPr>
            <w:r>
              <w:rPr>
                <w:rFonts w:hint="eastAsia"/>
                <w:color w:val="auto"/>
                <w:sz w:val="24"/>
                <w:szCs w:val="32"/>
                <w:vertAlign w:val="baseline"/>
                <w:lang w:val="en-US" w:eastAsia="zh-CN"/>
              </w:rPr>
              <w:t>培源线缆有限公司</w:t>
            </w:r>
          </w:p>
        </w:tc>
      </w:tr>
      <w:tr w14:paraId="5950A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F7D7913">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EBEFEB2">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12</w:t>
            </w:r>
          </w:p>
        </w:tc>
        <w:tc>
          <w:tcPr>
            <w:tcW w:w="4417" w:type="dxa"/>
            <w:vAlign w:val="center"/>
          </w:tcPr>
          <w:p w14:paraId="3E5D0892">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安徽明福电缆有限公司</w:t>
            </w:r>
          </w:p>
        </w:tc>
      </w:tr>
      <w:tr w14:paraId="750D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6A289E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6AC6D89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13</w:t>
            </w:r>
          </w:p>
        </w:tc>
        <w:tc>
          <w:tcPr>
            <w:tcW w:w="4417" w:type="dxa"/>
            <w:vAlign w:val="center"/>
          </w:tcPr>
          <w:p w14:paraId="37A1C5ED">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浙江永久电缆有限公司</w:t>
            </w:r>
          </w:p>
        </w:tc>
      </w:tr>
      <w:tr w14:paraId="0B3F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4AA8DF7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6）无功补偿设备</w:t>
            </w:r>
          </w:p>
        </w:tc>
        <w:tc>
          <w:tcPr>
            <w:tcW w:w="1265" w:type="dxa"/>
            <w:vAlign w:val="center"/>
          </w:tcPr>
          <w:p w14:paraId="7E3A149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5A7D2906">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新风光电子科技股份有限公司</w:t>
            </w:r>
          </w:p>
        </w:tc>
      </w:tr>
      <w:tr w14:paraId="7613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07ED258">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92F11D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39B3A9F5">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山东泰开高压开关有限公司</w:t>
            </w:r>
          </w:p>
        </w:tc>
      </w:tr>
      <w:tr w14:paraId="442D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97D1777">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32D05B3">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53EA4A6C">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思源电气股份有限公司</w:t>
            </w:r>
          </w:p>
        </w:tc>
      </w:tr>
      <w:tr w14:paraId="04992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61E1B0B4">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706C2C0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540D1CB8">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正泰电气股份有限公司</w:t>
            </w:r>
          </w:p>
        </w:tc>
      </w:tr>
      <w:tr w14:paraId="21A4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094A3B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3EB8662F">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5</w:t>
            </w:r>
          </w:p>
        </w:tc>
        <w:tc>
          <w:tcPr>
            <w:tcW w:w="4417" w:type="dxa"/>
            <w:vAlign w:val="center"/>
          </w:tcPr>
          <w:p w14:paraId="023DC4D3">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广东明阳龙源电力电子有限公司</w:t>
            </w:r>
          </w:p>
        </w:tc>
      </w:tr>
      <w:tr w14:paraId="4B1C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3758EA8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AAEC1F8">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6</w:t>
            </w:r>
          </w:p>
        </w:tc>
        <w:tc>
          <w:tcPr>
            <w:tcW w:w="4417" w:type="dxa"/>
            <w:vAlign w:val="center"/>
          </w:tcPr>
          <w:p w14:paraId="7CA73C4A">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特变电工西安电气科技有限公司</w:t>
            </w:r>
          </w:p>
        </w:tc>
      </w:tr>
      <w:tr w14:paraId="11C8E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0BCE6081">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5BC21B7E">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w:t>
            </w:r>
          </w:p>
        </w:tc>
        <w:tc>
          <w:tcPr>
            <w:tcW w:w="4417" w:type="dxa"/>
            <w:vAlign w:val="center"/>
          </w:tcPr>
          <w:p w14:paraId="1779B4EF">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荣信电力电子股份有限公司</w:t>
            </w:r>
          </w:p>
        </w:tc>
      </w:tr>
      <w:tr w14:paraId="28B3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vAlign w:val="center"/>
          </w:tcPr>
          <w:p w14:paraId="65CFD5EA">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7）高低压开关柜</w:t>
            </w:r>
          </w:p>
        </w:tc>
        <w:tc>
          <w:tcPr>
            <w:tcW w:w="1265" w:type="dxa"/>
            <w:vAlign w:val="center"/>
          </w:tcPr>
          <w:p w14:paraId="536C825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1</w:t>
            </w:r>
          </w:p>
        </w:tc>
        <w:tc>
          <w:tcPr>
            <w:tcW w:w="4417" w:type="dxa"/>
            <w:vAlign w:val="center"/>
          </w:tcPr>
          <w:p w14:paraId="260C4E85">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山东泰开真空开关有限公司</w:t>
            </w:r>
          </w:p>
        </w:tc>
      </w:tr>
      <w:tr w14:paraId="2841E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5011523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49177384">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2</w:t>
            </w:r>
          </w:p>
        </w:tc>
        <w:tc>
          <w:tcPr>
            <w:tcW w:w="4417" w:type="dxa"/>
            <w:vAlign w:val="center"/>
          </w:tcPr>
          <w:p w14:paraId="54F684F6">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江苏大全长江电器股份有限公司</w:t>
            </w:r>
          </w:p>
        </w:tc>
      </w:tr>
      <w:tr w14:paraId="71EA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78F2D005">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1DA7782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3</w:t>
            </w:r>
          </w:p>
        </w:tc>
        <w:tc>
          <w:tcPr>
            <w:tcW w:w="4417" w:type="dxa"/>
            <w:vAlign w:val="center"/>
          </w:tcPr>
          <w:p w14:paraId="5D732A60">
            <w:pPr>
              <w:widowControl w:val="0"/>
              <w:numPr>
                <w:ilvl w:val="0"/>
                <w:numId w:val="0"/>
              </w:numPr>
              <w:ind w:left="0" w:leftChars="0" w:firstLine="0" w:firstLineChars="0"/>
              <w:jc w:val="center"/>
              <w:rPr>
                <w:rFonts w:hint="eastAsia"/>
                <w:color w:val="auto"/>
                <w:sz w:val="24"/>
                <w:szCs w:val="32"/>
                <w:vertAlign w:val="baseline"/>
                <w:lang w:val="en-US" w:eastAsia="zh-CN"/>
              </w:rPr>
            </w:pPr>
            <w:r>
              <w:rPr>
                <w:rFonts w:hint="eastAsia"/>
                <w:color w:val="auto"/>
                <w:sz w:val="24"/>
                <w:szCs w:val="32"/>
                <w:vertAlign w:val="baseline"/>
                <w:lang w:val="en-US" w:eastAsia="zh-CN"/>
              </w:rPr>
              <w:t>金海新源电气江苏有限公司</w:t>
            </w:r>
          </w:p>
        </w:tc>
      </w:tr>
      <w:tr w14:paraId="3D875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vAlign w:val="top"/>
          </w:tcPr>
          <w:p w14:paraId="1F12B3FA">
            <w:pPr>
              <w:widowControl w:val="0"/>
              <w:numPr>
                <w:ilvl w:val="0"/>
                <w:numId w:val="0"/>
              </w:numPr>
              <w:ind w:left="0" w:leftChars="0" w:firstLine="0" w:firstLineChars="0"/>
              <w:jc w:val="left"/>
              <w:rPr>
                <w:rFonts w:hint="default"/>
                <w:sz w:val="24"/>
                <w:szCs w:val="32"/>
                <w:vertAlign w:val="baseline"/>
                <w:lang w:val="en-US" w:eastAsia="zh-CN"/>
              </w:rPr>
            </w:pPr>
          </w:p>
        </w:tc>
        <w:tc>
          <w:tcPr>
            <w:tcW w:w="1265" w:type="dxa"/>
            <w:vAlign w:val="center"/>
          </w:tcPr>
          <w:p w14:paraId="2131410D">
            <w:pPr>
              <w:widowControl w:val="0"/>
              <w:numPr>
                <w:ilvl w:val="0"/>
                <w:numId w:val="0"/>
              </w:numPr>
              <w:ind w:left="0" w:leftChars="0" w:firstLine="0" w:firstLineChars="0"/>
              <w:jc w:val="center"/>
              <w:rPr>
                <w:rFonts w:hint="default"/>
                <w:sz w:val="24"/>
                <w:szCs w:val="32"/>
                <w:vertAlign w:val="baseline"/>
                <w:lang w:val="en-US" w:eastAsia="zh-CN"/>
              </w:rPr>
            </w:pPr>
            <w:r>
              <w:rPr>
                <w:rFonts w:hint="eastAsia"/>
                <w:sz w:val="24"/>
                <w:szCs w:val="32"/>
                <w:vertAlign w:val="baseline"/>
                <w:lang w:val="en-US" w:eastAsia="zh-CN"/>
              </w:rPr>
              <w:t>4</w:t>
            </w:r>
          </w:p>
        </w:tc>
        <w:tc>
          <w:tcPr>
            <w:tcW w:w="4417" w:type="dxa"/>
            <w:vAlign w:val="center"/>
          </w:tcPr>
          <w:p w14:paraId="30523EC2">
            <w:pPr>
              <w:widowControl w:val="0"/>
              <w:numPr>
                <w:ilvl w:val="0"/>
                <w:numId w:val="0"/>
              </w:numPr>
              <w:ind w:left="0" w:leftChars="0" w:firstLine="0" w:firstLineChars="0"/>
              <w:jc w:val="center"/>
              <w:rPr>
                <w:rFonts w:hint="eastAsia"/>
                <w:sz w:val="24"/>
                <w:szCs w:val="32"/>
                <w:vertAlign w:val="baseline"/>
                <w:lang w:val="en-US" w:eastAsia="zh-CN"/>
              </w:rPr>
            </w:pPr>
            <w:r>
              <w:rPr>
                <w:rFonts w:hint="eastAsia"/>
                <w:sz w:val="24"/>
                <w:szCs w:val="32"/>
                <w:vertAlign w:val="baseline"/>
                <w:lang w:val="en-US" w:eastAsia="zh-CN"/>
              </w:rPr>
              <w:t>正泰集团股份有限公司</w:t>
            </w:r>
          </w:p>
        </w:tc>
      </w:tr>
    </w:tbl>
    <w:p w14:paraId="0181EC13">
      <w:pPr>
        <w:widowControl w:val="0"/>
        <w:numPr>
          <w:ilvl w:val="0"/>
          <w:numId w:val="0"/>
        </w:numPr>
        <w:ind w:firstLine="420" w:firstLineChars="0"/>
        <w:jc w:val="left"/>
        <w:rPr>
          <w:rFonts w:hint="default"/>
          <w:sz w:val="24"/>
          <w:szCs w:val="32"/>
          <w:lang w:val="en-US" w:eastAsia="zh-CN"/>
        </w:rPr>
      </w:pPr>
      <w:r>
        <w:rPr>
          <w:rFonts w:hint="default"/>
          <w:sz w:val="24"/>
          <w:szCs w:val="32"/>
          <w:lang w:val="en-US" w:eastAsia="zh-CN"/>
        </w:rPr>
        <w:t>本招标书提出了最低限度的技术要求，并未对一切技术细节规定所有的技术要求和适用的标准，投标方(中标方)应保证提供符合本技术部分和有关最新工业标准的优质产品及其相应服务。投标方提供的产品应满足本技术部分的要求。</w:t>
      </w:r>
    </w:p>
    <w:p w14:paraId="7ADB8348">
      <w:pPr>
        <w:widowControl w:val="0"/>
        <w:numPr>
          <w:ilvl w:val="0"/>
          <w:numId w:val="1"/>
        </w:numPr>
        <w:ind w:left="0" w:leftChars="0" w:firstLine="0" w:firstLineChars="0"/>
        <w:jc w:val="left"/>
        <w:rPr>
          <w:rFonts w:hint="eastAsia"/>
          <w:b/>
          <w:bCs/>
          <w:sz w:val="24"/>
          <w:szCs w:val="32"/>
          <w:lang w:val="en-US" w:eastAsia="zh-CN"/>
        </w:rPr>
      </w:pPr>
      <w:r>
        <w:rPr>
          <w:rFonts w:hint="eastAsia"/>
          <w:b/>
          <w:bCs/>
          <w:sz w:val="24"/>
          <w:szCs w:val="32"/>
          <w:lang w:val="en-US" w:eastAsia="zh-CN"/>
        </w:rPr>
        <w:t>总的设计工艺和方案要求：</w:t>
      </w:r>
    </w:p>
    <w:p w14:paraId="3C579767">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2.1光伏供电质量要求</w:t>
      </w:r>
      <w:r>
        <w:rPr>
          <w:rFonts w:hint="eastAsia"/>
          <w:b w:val="0"/>
          <w:bCs w:val="0"/>
          <w:sz w:val="24"/>
          <w:szCs w:val="32"/>
          <w:lang w:val="en-US" w:eastAsia="zh-CN"/>
        </w:rPr>
        <w:t>：</w:t>
      </w:r>
      <w:r>
        <w:rPr>
          <w:rFonts w:hint="default"/>
          <w:b w:val="0"/>
          <w:bCs w:val="0"/>
          <w:sz w:val="24"/>
          <w:szCs w:val="32"/>
          <w:lang w:val="en-US" w:eastAsia="zh-CN"/>
        </w:rPr>
        <w:t>保证光伏系统产生的交流电能满足电网的要求，并确保不对招标方的生产、试验等环节产生不良影响，保证系统的运行安全性和可靠性</w:t>
      </w:r>
      <w:r>
        <w:rPr>
          <w:rFonts w:hint="eastAsia"/>
          <w:b w:val="0"/>
          <w:bCs w:val="0"/>
          <w:sz w:val="24"/>
          <w:szCs w:val="32"/>
          <w:lang w:val="en-US" w:eastAsia="zh-CN"/>
        </w:rPr>
        <w:t>。</w:t>
      </w:r>
    </w:p>
    <w:p w14:paraId="2406261E">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2.1.1光伏系统向电网发送电能的质量应受控，在电压、频率、谐波(含量&lt;3%,下同)和功率因数方面应满足实用要求并符合国家及行业相关标准。出现偏离标准(电压凹陷、瞬断等)的越线情况，应将光伏系统与电网分离。保证所有电能质量参数(电压、频率、谐波等)在光伏系统电网接口处实时显示</w:t>
      </w:r>
      <w:r>
        <w:rPr>
          <w:rFonts w:hint="eastAsia"/>
          <w:b w:val="0"/>
          <w:bCs w:val="0"/>
          <w:sz w:val="24"/>
          <w:szCs w:val="32"/>
          <w:lang w:val="en-US" w:eastAsia="zh-CN"/>
        </w:rPr>
        <w:t>。</w:t>
      </w:r>
    </w:p>
    <w:p w14:paraId="046B93E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2.1.2 工作电压</w:t>
      </w:r>
      <w:r>
        <w:rPr>
          <w:rFonts w:hint="eastAsia"/>
          <w:b w:val="0"/>
          <w:bCs w:val="0"/>
          <w:sz w:val="24"/>
          <w:szCs w:val="32"/>
          <w:lang w:val="en-US" w:eastAsia="zh-CN"/>
        </w:rPr>
        <w:t>：</w:t>
      </w:r>
      <w:r>
        <w:rPr>
          <w:rFonts w:hint="default"/>
          <w:b w:val="0"/>
          <w:bCs w:val="0"/>
          <w:sz w:val="24"/>
          <w:szCs w:val="32"/>
          <w:lang w:val="en-US" w:eastAsia="zh-CN"/>
        </w:rPr>
        <w:t>三相电压允许在电网电压的2%以内。当光伏系统电网接口处电压超出规定的电压范围时，过、欠电压±5%时保护应在1-2s内动作,自动将光伏系统与电网断开。</w:t>
      </w:r>
    </w:p>
    <w:p w14:paraId="655C0EC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2.1.3工作频率</w:t>
      </w:r>
      <w:r>
        <w:rPr>
          <w:rFonts w:hint="eastAsia"/>
          <w:b w:val="0"/>
          <w:bCs w:val="0"/>
          <w:sz w:val="24"/>
          <w:szCs w:val="32"/>
          <w:lang w:val="en-US" w:eastAsia="zh-CN"/>
        </w:rPr>
        <w:t>：</w:t>
      </w:r>
      <w:r>
        <w:rPr>
          <w:rFonts w:hint="default"/>
          <w:b w:val="0"/>
          <w:bCs w:val="0"/>
          <w:sz w:val="24"/>
          <w:szCs w:val="32"/>
          <w:lang w:val="en-US" w:eastAsia="zh-CN"/>
        </w:rPr>
        <w:t>电网额定频率为50HZ。当光伏系统电网接口处频率超出规定的频率范围时，过、欠频率45HZ-55HZ以外保护应在1-2s内动作,将光伏系统与电网断开。</w:t>
      </w:r>
    </w:p>
    <w:p w14:paraId="54C5CF0A">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2.1.4 谐波</w:t>
      </w:r>
      <w:r>
        <w:rPr>
          <w:rFonts w:hint="eastAsia"/>
          <w:b w:val="0"/>
          <w:bCs w:val="0"/>
          <w:sz w:val="24"/>
          <w:szCs w:val="32"/>
          <w:lang w:val="en-US" w:eastAsia="zh-CN"/>
        </w:rPr>
        <w:t>：</w:t>
      </w:r>
      <w:r>
        <w:rPr>
          <w:rFonts w:hint="default"/>
          <w:b w:val="0"/>
          <w:bCs w:val="0"/>
          <w:sz w:val="24"/>
          <w:szCs w:val="32"/>
          <w:lang w:val="en-US" w:eastAsia="zh-CN"/>
        </w:rPr>
        <w:t>光伏系统在额定输出时，电流总谐波畸变率限值为4%，各次谐波电流含有率限值为&lt;3%。</w:t>
      </w:r>
    </w:p>
    <w:p w14:paraId="7F90D31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2.1.5功率因数</w:t>
      </w:r>
      <w:r>
        <w:rPr>
          <w:rFonts w:hint="eastAsia"/>
          <w:b w:val="0"/>
          <w:bCs w:val="0"/>
          <w:sz w:val="24"/>
          <w:szCs w:val="32"/>
          <w:lang w:val="en-US" w:eastAsia="zh-CN"/>
        </w:rPr>
        <w:t>：</w:t>
      </w:r>
      <w:r>
        <w:rPr>
          <w:rFonts w:hint="default"/>
          <w:b w:val="0"/>
          <w:bCs w:val="0"/>
          <w:sz w:val="24"/>
          <w:szCs w:val="32"/>
          <w:lang w:val="en-US" w:eastAsia="zh-CN"/>
        </w:rPr>
        <w:t>当光伏系统中逆变器的输出小于额定输出，平均功率因数应不小于0.95。当光伏系统中逆变器的输出大于额定输出20%时，平均功率因数应不小于0.92。</w:t>
      </w:r>
    </w:p>
    <w:p w14:paraId="0616791A">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2.1.6电压不平衡度</w:t>
      </w:r>
      <w:r>
        <w:rPr>
          <w:rFonts w:hint="eastAsia"/>
          <w:b w:val="0"/>
          <w:bCs w:val="0"/>
          <w:sz w:val="24"/>
          <w:szCs w:val="32"/>
          <w:lang w:val="en-US" w:eastAsia="zh-CN"/>
        </w:rPr>
        <w:t>：</w:t>
      </w:r>
      <w:r>
        <w:rPr>
          <w:rFonts w:hint="default"/>
          <w:b w:val="0"/>
          <w:bCs w:val="0"/>
          <w:sz w:val="24"/>
          <w:szCs w:val="32"/>
          <w:lang w:val="en-US" w:eastAsia="zh-CN"/>
        </w:rPr>
        <w:t>电网公共连接点处的三相电压不平衡度允许值为0.5%，短时不得超过1%。</w:t>
      </w:r>
    </w:p>
    <w:p w14:paraId="1E6414D7">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 投标方(中标方)的设计方案和工艺合理，需要满足厂房结构安全性及厂房屋面材料的完整性:保证光伏发电系统运行安全性、防火性、可靠性和运行质量。</w:t>
      </w:r>
    </w:p>
    <w:p w14:paraId="50C9BDAC">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2.2.1投标方(中标方)需对招标方厂房进行结构评估，核算厂房承重施工要求，同时，施工方案必须</w:t>
      </w:r>
      <w:r>
        <w:rPr>
          <w:rFonts w:hint="eastAsia"/>
          <w:b w:val="0"/>
          <w:bCs w:val="0"/>
          <w:sz w:val="24"/>
          <w:szCs w:val="32"/>
          <w:lang w:val="en-US" w:eastAsia="zh-CN"/>
        </w:rPr>
        <w:t>以</w:t>
      </w:r>
      <w:r>
        <w:rPr>
          <w:rFonts w:hint="default"/>
          <w:b w:val="0"/>
          <w:bCs w:val="0"/>
          <w:sz w:val="24"/>
          <w:szCs w:val="32"/>
          <w:lang w:val="en-US" w:eastAsia="zh-CN"/>
        </w:rPr>
        <w:t>不破坏屋面为前提。</w:t>
      </w:r>
    </w:p>
    <w:p w14:paraId="1CC634C4">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2.2.2加固方案必须有经营资质的设计单位复核验算，结构受力满足安全要求。</w:t>
      </w:r>
    </w:p>
    <w:p w14:paraId="1F65F79F">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2.2.3 屋面光伏板安装不能采用钻孔等破坏原屋面板的施工方法。</w:t>
      </w:r>
    </w:p>
    <w:p w14:paraId="09C380DA">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2.2.4投标方(中标方)方案必须针对现有厂房情况进行充分了解，包含屋面设备避让。</w:t>
      </w:r>
    </w:p>
    <w:p w14:paraId="06DA9DB6">
      <w:pPr>
        <w:widowControl w:val="0"/>
        <w:numPr>
          <w:ilvl w:val="0"/>
          <w:numId w:val="0"/>
        </w:numPr>
        <w:ind w:firstLine="420" w:firstLineChars="0"/>
        <w:jc w:val="left"/>
        <w:rPr>
          <w:rFonts w:hint="eastAsia"/>
          <w:b w:val="0"/>
          <w:bCs w:val="0"/>
          <w:sz w:val="24"/>
          <w:szCs w:val="32"/>
          <w:lang w:val="en-US" w:eastAsia="zh-CN"/>
        </w:rPr>
      </w:pPr>
      <w:r>
        <w:rPr>
          <w:rFonts w:hint="default"/>
          <w:b w:val="0"/>
          <w:bCs w:val="0"/>
          <w:sz w:val="24"/>
          <w:szCs w:val="32"/>
          <w:lang w:val="en-US" w:eastAsia="zh-CN"/>
        </w:rPr>
        <w:t>2.3 保证光伏系统满足国家及行业相关标准的要求。所适用的标准包括但不限于如下，对于标准的适用性以及标准版本的适用性，存在疑问时需书面提出异议，得到招标方书面认可后方可进行变更</w:t>
      </w:r>
      <w:r>
        <w:rPr>
          <w:rFonts w:hint="eastAsia"/>
          <w:b w:val="0"/>
          <w:bCs w:val="0"/>
          <w:sz w:val="24"/>
          <w:szCs w:val="32"/>
          <w:lang w:val="en-US" w:eastAsia="zh-CN"/>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7"/>
        <w:gridCol w:w="1702"/>
        <w:gridCol w:w="5393"/>
      </w:tblGrid>
      <w:tr w14:paraId="7C67D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1940C2F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序号</w:t>
            </w:r>
          </w:p>
        </w:tc>
        <w:tc>
          <w:tcPr>
            <w:tcW w:w="1702" w:type="dxa"/>
          </w:tcPr>
          <w:p w14:paraId="6EF7B480">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标准号</w:t>
            </w:r>
          </w:p>
        </w:tc>
        <w:tc>
          <w:tcPr>
            <w:tcW w:w="5393" w:type="dxa"/>
          </w:tcPr>
          <w:p w14:paraId="6B13327A">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标准名称</w:t>
            </w:r>
          </w:p>
        </w:tc>
      </w:tr>
      <w:tr w14:paraId="0CB7E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646FC18A">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w:t>
            </w:r>
          </w:p>
        </w:tc>
        <w:tc>
          <w:tcPr>
            <w:tcW w:w="1702" w:type="dxa"/>
          </w:tcPr>
          <w:p w14:paraId="57FA4B9E">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19939</w:t>
            </w:r>
          </w:p>
        </w:tc>
        <w:tc>
          <w:tcPr>
            <w:tcW w:w="5393" w:type="dxa"/>
          </w:tcPr>
          <w:p w14:paraId="7587DFE3">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光伏系统并网技术要求</w:t>
            </w:r>
          </w:p>
        </w:tc>
      </w:tr>
      <w:tr w14:paraId="2089E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1FB0DA1F">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2</w:t>
            </w:r>
          </w:p>
        </w:tc>
        <w:tc>
          <w:tcPr>
            <w:tcW w:w="1702" w:type="dxa"/>
          </w:tcPr>
          <w:p w14:paraId="532CBBB2">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19964</w:t>
            </w:r>
          </w:p>
        </w:tc>
        <w:tc>
          <w:tcPr>
            <w:tcW w:w="5393" w:type="dxa"/>
          </w:tcPr>
          <w:p w14:paraId="1C2FDE02">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光伏发电站接入电力系统技术规定</w:t>
            </w:r>
          </w:p>
        </w:tc>
      </w:tr>
      <w:tr w14:paraId="6CFCD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6128B012">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3</w:t>
            </w:r>
          </w:p>
        </w:tc>
        <w:tc>
          <w:tcPr>
            <w:tcW w:w="1702" w:type="dxa"/>
          </w:tcPr>
          <w:p w14:paraId="27F2282B">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29319</w:t>
            </w:r>
          </w:p>
        </w:tc>
        <w:tc>
          <w:tcPr>
            <w:tcW w:w="5393" w:type="dxa"/>
          </w:tcPr>
          <w:p w14:paraId="79E4B502">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光伏发电系统接入配电网技术规定</w:t>
            </w:r>
          </w:p>
        </w:tc>
      </w:tr>
      <w:tr w14:paraId="28DF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708075F0">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4</w:t>
            </w:r>
          </w:p>
        </w:tc>
        <w:tc>
          <w:tcPr>
            <w:tcW w:w="1702" w:type="dxa"/>
          </w:tcPr>
          <w:p w14:paraId="60F5953A">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29321</w:t>
            </w:r>
          </w:p>
        </w:tc>
        <w:tc>
          <w:tcPr>
            <w:tcW w:w="5393" w:type="dxa"/>
          </w:tcPr>
          <w:p w14:paraId="0E1D8210">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光伏发电站无功补偿技术规范</w:t>
            </w:r>
          </w:p>
        </w:tc>
      </w:tr>
      <w:tr w14:paraId="5B5B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3B75B692">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5</w:t>
            </w:r>
          </w:p>
        </w:tc>
        <w:tc>
          <w:tcPr>
            <w:tcW w:w="1702" w:type="dxa"/>
          </w:tcPr>
          <w:p w14:paraId="3D816F35">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30152</w:t>
            </w:r>
          </w:p>
        </w:tc>
        <w:tc>
          <w:tcPr>
            <w:tcW w:w="5393" w:type="dxa"/>
          </w:tcPr>
          <w:p w14:paraId="064266FC">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光伏发电系统接入配电网检测规程</w:t>
            </w:r>
          </w:p>
        </w:tc>
      </w:tr>
      <w:tr w14:paraId="6F0B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6565C1A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6</w:t>
            </w:r>
          </w:p>
        </w:tc>
        <w:tc>
          <w:tcPr>
            <w:tcW w:w="1702" w:type="dxa"/>
          </w:tcPr>
          <w:p w14:paraId="0A63803C">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GB/T 50794</w:t>
            </w:r>
          </w:p>
        </w:tc>
        <w:tc>
          <w:tcPr>
            <w:tcW w:w="5393" w:type="dxa"/>
          </w:tcPr>
          <w:p w14:paraId="2D876E1C">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光伏发电站施工规范</w:t>
            </w:r>
          </w:p>
        </w:tc>
      </w:tr>
      <w:tr w14:paraId="78865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0F8BBBE4">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7</w:t>
            </w:r>
          </w:p>
        </w:tc>
        <w:tc>
          <w:tcPr>
            <w:tcW w:w="1702" w:type="dxa"/>
            <w:vAlign w:val="top"/>
          </w:tcPr>
          <w:p w14:paraId="44A4575E">
            <w:pPr>
              <w:widowControl w:val="0"/>
              <w:numPr>
                <w:ilvl w:val="0"/>
                <w:numId w:val="0"/>
              </w:numPr>
              <w:ind w:left="0" w:leftChars="0" w:firstLine="0" w:firstLineChars="0"/>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50795</w:t>
            </w:r>
          </w:p>
        </w:tc>
        <w:tc>
          <w:tcPr>
            <w:tcW w:w="5393" w:type="dxa"/>
            <w:vAlign w:val="top"/>
          </w:tcPr>
          <w:p w14:paraId="1BC9E84D">
            <w:pPr>
              <w:widowControl w:val="0"/>
              <w:numPr>
                <w:ilvl w:val="0"/>
                <w:numId w:val="0"/>
              </w:numPr>
              <w:ind w:left="0" w:leftChars="0" w:firstLine="0" w:firstLineChars="0"/>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光伏发电工程施工组织设计规范(附条文说明)</w:t>
            </w:r>
          </w:p>
        </w:tc>
      </w:tr>
      <w:tr w14:paraId="2CE21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3EE09BD4">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8</w:t>
            </w:r>
          </w:p>
        </w:tc>
        <w:tc>
          <w:tcPr>
            <w:tcW w:w="1702" w:type="dxa"/>
          </w:tcPr>
          <w:p w14:paraId="3887F908">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50796</w:t>
            </w:r>
          </w:p>
        </w:tc>
        <w:tc>
          <w:tcPr>
            <w:tcW w:w="5393" w:type="dxa"/>
          </w:tcPr>
          <w:p w14:paraId="04D31ADF">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光伏发电工程验收规范(附条文说明)</w:t>
            </w:r>
          </w:p>
        </w:tc>
      </w:tr>
      <w:tr w14:paraId="4243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202A5951">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9</w:t>
            </w:r>
          </w:p>
        </w:tc>
        <w:tc>
          <w:tcPr>
            <w:tcW w:w="1702" w:type="dxa"/>
          </w:tcPr>
          <w:p w14:paraId="77E59A3A">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50865</w:t>
            </w:r>
          </w:p>
        </w:tc>
        <w:tc>
          <w:tcPr>
            <w:tcW w:w="5393" w:type="dxa"/>
          </w:tcPr>
          <w:p w14:paraId="17506551">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光伏发电接入配电网设计规范(附条文说明)</w:t>
            </w:r>
          </w:p>
        </w:tc>
      </w:tr>
      <w:tr w14:paraId="6107B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4372DA1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10</w:t>
            </w:r>
          </w:p>
        </w:tc>
        <w:tc>
          <w:tcPr>
            <w:tcW w:w="1702" w:type="dxa"/>
          </w:tcPr>
          <w:p w14:paraId="6CB99FB9">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GB/T 50866</w:t>
            </w:r>
          </w:p>
        </w:tc>
        <w:tc>
          <w:tcPr>
            <w:tcW w:w="5393" w:type="dxa"/>
          </w:tcPr>
          <w:p w14:paraId="1433FF87">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光伏发电站接入电力系统设计规范(附条文说明)</w:t>
            </w:r>
          </w:p>
        </w:tc>
      </w:tr>
      <w:tr w14:paraId="2ADD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5C26BAA4">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11</w:t>
            </w:r>
          </w:p>
        </w:tc>
        <w:tc>
          <w:tcPr>
            <w:tcW w:w="1702" w:type="dxa"/>
          </w:tcPr>
          <w:p w14:paraId="34D43360">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NB/T 32016</w:t>
            </w:r>
          </w:p>
        </w:tc>
        <w:tc>
          <w:tcPr>
            <w:tcW w:w="5393" w:type="dxa"/>
          </w:tcPr>
          <w:p w14:paraId="01503A0B">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并网光伏发电监控系统技术规范</w:t>
            </w:r>
          </w:p>
        </w:tc>
      </w:tr>
      <w:tr w14:paraId="133D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4E220836">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12</w:t>
            </w:r>
          </w:p>
        </w:tc>
        <w:tc>
          <w:tcPr>
            <w:tcW w:w="1702" w:type="dxa"/>
          </w:tcPr>
          <w:p w14:paraId="4FDC7C14">
            <w:pPr>
              <w:widowControl w:val="0"/>
              <w:numPr>
                <w:ilvl w:val="0"/>
                <w:numId w:val="0"/>
              </w:numPr>
              <w:jc w:val="left"/>
              <w:rPr>
                <w:rFonts w:hint="default"/>
                <w:b w:val="0"/>
                <w:bCs w:val="0"/>
                <w:sz w:val="24"/>
                <w:szCs w:val="32"/>
                <w:vertAlign w:val="baseline"/>
                <w:lang w:val="en-US" w:eastAsia="zh-CN"/>
              </w:rPr>
            </w:pPr>
            <w:r>
              <w:rPr>
                <w:rFonts w:hint="default"/>
                <w:b w:val="0"/>
                <w:bCs w:val="0"/>
                <w:sz w:val="24"/>
                <w:szCs w:val="32"/>
                <w:vertAlign w:val="baseline"/>
                <w:lang w:val="en-US" w:eastAsia="zh-CN"/>
              </w:rPr>
              <w:t xml:space="preserve">NB/T </w:t>
            </w:r>
            <w:r>
              <w:rPr>
                <w:rFonts w:hint="eastAsia"/>
                <w:b w:val="0"/>
                <w:bCs w:val="0"/>
                <w:sz w:val="24"/>
                <w:szCs w:val="32"/>
                <w:vertAlign w:val="baseline"/>
                <w:lang w:val="en-US" w:eastAsia="zh-CN"/>
              </w:rPr>
              <w:t>10115</w:t>
            </w:r>
          </w:p>
        </w:tc>
        <w:tc>
          <w:tcPr>
            <w:tcW w:w="5393" w:type="dxa"/>
          </w:tcPr>
          <w:p w14:paraId="58F68519">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光伏支架结构设计规程</w:t>
            </w:r>
          </w:p>
        </w:tc>
      </w:tr>
      <w:tr w14:paraId="3F81E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7" w:type="dxa"/>
          </w:tcPr>
          <w:p w14:paraId="3DE5DCC7">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13</w:t>
            </w:r>
          </w:p>
        </w:tc>
        <w:tc>
          <w:tcPr>
            <w:tcW w:w="1702" w:type="dxa"/>
          </w:tcPr>
          <w:p w14:paraId="5FBA1ACD">
            <w:pPr>
              <w:widowControl w:val="0"/>
              <w:numPr>
                <w:ilvl w:val="0"/>
                <w:numId w:val="0"/>
              </w:numPr>
              <w:jc w:val="left"/>
              <w:rPr>
                <w:rFonts w:hint="default"/>
                <w:b w:val="0"/>
                <w:bCs w:val="0"/>
                <w:sz w:val="24"/>
                <w:szCs w:val="32"/>
                <w:vertAlign w:val="baseline"/>
                <w:lang w:val="en-US" w:eastAsia="zh-CN"/>
              </w:rPr>
            </w:pPr>
            <w:r>
              <w:rPr>
                <w:rFonts w:hint="eastAsia"/>
                <w:b w:val="0"/>
                <w:bCs w:val="0"/>
                <w:sz w:val="24"/>
                <w:szCs w:val="32"/>
                <w:vertAlign w:val="baseline"/>
                <w:lang w:val="en-US" w:eastAsia="zh-CN"/>
              </w:rPr>
              <w:t>GB/T</w:t>
            </w:r>
            <w:r>
              <w:rPr>
                <w:rFonts w:hint="default"/>
                <w:b w:val="0"/>
                <w:bCs w:val="0"/>
                <w:sz w:val="24"/>
                <w:szCs w:val="32"/>
                <w:vertAlign w:val="baseline"/>
                <w:lang w:val="en-US" w:eastAsia="zh-CN"/>
              </w:rPr>
              <w:t xml:space="preserve"> 50169</w:t>
            </w:r>
          </w:p>
        </w:tc>
        <w:tc>
          <w:tcPr>
            <w:tcW w:w="5393" w:type="dxa"/>
          </w:tcPr>
          <w:p w14:paraId="69518C1C">
            <w:pPr>
              <w:widowControl w:val="0"/>
              <w:numPr>
                <w:ilvl w:val="0"/>
                <w:numId w:val="0"/>
              </w:numPr>
              <w:jc w:val="left"/>
              <w:rPr>
                <w:rFonts w:hint="eastAsia"/>
                <w:b w:val="0"/>
                <w:bCs w:val="0"/>
                <w:sz w:val="24"/>
                <w:szCs w:val="32"/>
                <w:vertAlign w:val="baseline"/>
                <w:lang w:val="en-US" w:eastAsia="zh-CN"/>
              </w:rPr>
            </w:pPr>
            <w:r>
              <w:rPr>
                <w:rFonts w:hint="eastAsia"/>
                <w:b w:val="0"/>
                <w:bCs w:val="0"/>
                <w:sz w:val="24"/>
                <w:szCs w:val="32"/>
                <w:vertAlign w:val="baseline"/>
                <w:lang w:val="en-US" w:eastAsia="zh-CN"/>
              </w:rPr>
              <w:t>电气装置安装工程 接地装置施工及验收规范</w:t>
            </w:r>
          </w:p>
        </w:tc>
      </w:tr>
    </w:tbl>
    <w:p w14:paraId="60BA5F42">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2.4保证光伏系统有合适的衰减率，晶体硅光伏组件第1年内输出功率衰减率不高于2%，后每年功率衰减率不高于0.55%，并提供组件衰减率附表。</w:t>
      </w:r>
    </w:p>
    <w:p w14:paraId="3841A784">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2.5因为投标方(中标方)施工质量不佳、设计纰漏、运行维护不当、投标方(中标方)设备质量等因素导致招标方损失时，投标方(中标方)应赔偿招标方的损失。</w:t>
      </w:r>
    </w:p>
    <w:p w14:paraId="41C3272D">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2.6光伏项目根据招标方用电情况及厂区供电设施，光伏项目的接入应避免现有供电系统用电不均衡影响,具体以供电局审核的接入方案为准，不作限制性要求。投标方(中标方)需确保本项目电能质量符合电能质量国家标准，系统接入性能应满足光伏电站接入电网技术规定要求，保证招标方电气设备的安全运行。</w:t>
      </w:r>
    </w:p>
    <w:p w14:paraId="56406C76">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2.7 施工材料及施工工艺必须满足国标、施工规范及招标方的要求。严格按国家现行规范、标准进行施工，特殊施工工艺，必须达到设计要求。工程质量应达到国家或专业的质量检验评定标准的合格条件，达不到约定条件的部分，招标方代表一经发现，要求投标方(中标方)返工,投标方(中标方)应按招标方代表要求返工，直到符合约定条件。因投标方(中标方)原因达不到约定条件，由投标方(中标方)承担返工费用，工期不予顺延。返工后仍不能达到约定条件，投标方(中标方)承担违约责任。</w:t>
      </w:r>
    </w:p>
    <w:p w14:paraId="7A01F7F6">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2.8投标方(中标方)按施工图组织施工，若施工过程中，投标方(中标方)对原设计提出设计修改、材料更换、颜色调整等事项，应首先征得招标方同意，并按有关规定办理变更手续。</w:t>
      </w:r>
    </w:p>
    <w:p w14:paraId="54D23E03">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2.9投标方(中标方)必须做到安全生产、文明施工、不得影响招标方正常生产业务开展及安防等规章制度要求，严格按照当地建设行政主管部门有关规定执行。严格执行当地建设有关环保、市容、道路交通、人口管理等规定。施工期间统一工装，佩戴施工证件，接受招标方有关部门的管理，如不服从上述部门和招标方的管理，而产生的一切民事、行政、刑事责任均由投标方(中标方)承担。</w:t>
      </w:r>
    </w:p>
    <w:p w14:paraId="01EDFC09">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2.10施工现场施工安全责任由投标方(中标方)全权负责。投标方(中标方)必须严格遵守招标方的安全环境管理规定，并配备有安全监管岗位人员，加强施工现场安全管理，对所有施工人员进行安全意识教育与培训，如发生事故均由投标方(中标方)负责，投标方(中标方)应保证原有设施的完好，如有损坏必须按原购置价赔偿。施工现场安全责任由投标方(中标方)全权负责。投标方(中标方)应足额、有效、全面投保建筑工程一切险及其他有关人身和财产保险，并提供缴纳保险凭据给招标方。</w:t>
      </w:r>
    </w:p>
    <w:p w14:paraId="054AF622">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2.11 各工序操作的技术人员和技术工人应持有岗位合格证书，保证上岗操作人员具备必要的专业知识和技能，以切实保证施工质量。投标方(中标方)必须建立健全施工质量检验制度和成品保护制度，严格工序管理，做好隐蔽工程的质量检查和记录。隐蔽工程在隐蔽前,投标方(中标方)应当经招标方代表签字验收后方可进行下一道工序施工。</w:t>
      </w:r>
    </w:p>
    <w:p w14:paraId="25A637FD">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2.12 验收计量，光伏项目采用合同能源管理方式建设，投标方(中标方)投资建设，并负责前期项目设计、申报、中期建设、验收、后期运营维护，招标方仅提供厂房屋顶及协助提供申报所需资料，无需提供其他任何资金投入。光伏投入运营后在约定年限最大程度消纳光伏发电，按合同价格支付用电费用，双方共享收益。综上建设方式，投标方(中标方)负责项目达到技术验收标准，并投入使用。电费计量方案、设备需符合国家用电规定，所提供的计量器具的准确度等级与检定证书，需符合《GB 17167用能单位能源计量器具配备和管理通则》，结算电表采用双表计计量，并通过当地质监、供电等相关部门的检验、验收。</w:t>
      </w:r>
    </w:p>
    <w:p w14:paraId="23A6F76A">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2.13 后期运营维护:项目投入使用后，投标方(中标方)按合同规定年限提供后期运营维护以及相关人员、费用投入，并免费培训招标方相关人员。</w:t>
      </w:r>
    </w:p>
    <w:p w14:paraId="3AD77750">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2.14项目运行监控及企业宣传:光伏项目作为国家鼓励建设，双方共享鼓励政策，并进行企业宣传。投标方(中标方)在设计方案中提供项目运营监控方案，并兼顾企业宣传展示方案。</w:t>
      </w:r>
    </w:p>
    <w:p w14:paraId="080B9DF1">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2.15本招标文件和图纸中未提及的要求，均应按现行的国家、省、市的最优标准或规范(规定)执行。</w:t>
      </w:r>
    </w:p>
    <w:p w14:paraId="655F32FE">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2.16对于部分项目处于属于台风影响区域，设计时须考虑相应的防护对策。</w:t>
      </w:r>
    </w:p>
    <w:p w14:paraId="76F2BD4B">
      <w:pPr>
        <w:widowControl w:val="0"/>
        <w:numPr>
          <w:ilvl w:val="0"/>
          <w:numId w:val="0"/>
        </w:numPr>
        <w:ind w:left="420" w:leftChars="0"/>
        <w:jc w:val="left"/>
        <w:rPr>
          <w:rFonts w:hint="eastAsia"/>
          <w:b/>
          <w:bCs/>
          <w:sz w:val="24"/>
          <w:szCs w:val="32"/>
          <w:lang w:val="en-US" w:eastAsia="zh-CN"/>
        </w:rPr>
      </w:pPr>
      <w:r>
        <w:rPr>
          <w:rFonts w:hint="eastAsia"/>
          <w:b/>
          <w:bCs/>
          <w:sz w:val="24"/>
          <w:szCs w:val="32"/>
          <w:lang w:val="en-US" w:eastAsia="zh-CN"/>
        </w:rPr>
        <w:t>3、主要性能保证</w:t>
      </w:r>
    </w:p>
    <w:p w14:paraId="2CDF7AE5">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投标方(中标方)应根据光伏组件及设备的选用情况，报出以下主要性能保证值</w:t>
      </w:r>
      <w:r>
        <w:rPr>
          <w:rFonts w:hint="eastAsia"/>
          <w:b w:val="0"/>
          <w:bCs w:val="0"/>
          <w:sz w:val="24"/>
          <w:szCs w:val="32"/>
          <w:lang w:val="en-US" w:eastAsia="zh-CN"/>
        </w:rPr>
        <w:t>：</w:t>
      </w:r>
    </w:p>
    <w:p w14:paraId="1BF2BFE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(1)晶体硅光伏组件光电转化效率≥21%(以组件边框面积计算转换效率)</w:t>
      </w:r>
      <w:r>
        <w:rPr>
          <w:rFonts w:hint="eastAsia"/>
          <w:b w:val="0"/>
          <w:bCs w:val="0"/>
          <w:sz w:val="24"/>
          <w:szCs w:val="32"/>
          <w:lang w:val="en-US" w:eastAsia="zh-CN"/>
        </w:rPr>
        <w:t>：</w:t>
      </w:r>
    </w:p>
    <w:p w14:paraId="4E9E6A55">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(2)光伏组件峰瓦功差满足0W~+5W</w:t>
      </w:r>
      <w:r>
        <w:rPr>
          <w:rFonts w:hint="eastAsia"/>
          <w:b w:val="0"/>
          <w:bCs w:val="0"/>
          <w:sz w:val="24"/>
          <w:szCs w:val="32"/>
          <w:lang w:val="en-US" w:eastAsia="zh-CN"/>
        </w:rPr>
        <w:t>；</w:t>
      </w:r>
    </w:p>
    <w:p w14:paraId="5EFDEE3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(3)晶体硅光伏组件第1年内输出功率衰减率不高于2%，后每年输出功率衰减率不高于0.55%</w:t>
      </w:r>
      <w:r>
        <w:rPr>
          <w:rFonts w:hint="eastAsia"/>
          <w:b w:val="0"/>
          <w:bCs w:val="0"/>
          <w:sz w:val="24"/>
          <w:szCs w:val="32"/>
          <w:lang w:val="en-US" w:eastAsia="zh-CN"/>
        </w:rPr>
        <w:t>；</w:t>
      </w:r>
    </w:p>
    <w:p w14:paraId="6073EEDC">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(4)逆变器效率:最高转换效率</w:t>
      </w:r>
      <w:r>
        <w:rPr>
          <w:rFonts w:hint="eastAsia"/>
          <w:b w:val="0"/>
          <w:bCs w:val="0"/>
          <w:sz w:val="24"/>
          <w:szCs w:val="32"/>
          <w:lang w:val="en-US" w:eastAsia="zh-CN"/>
        </w:rPr>
        <w:t>：</w:t>
      </w:r>
      <w:r>
        <w:rPr>
          <w:rFonts w:hint="default"/>
          <w:b w:val="0"/>
          <w:bCs w:val="0"/>
          <w:sz w:val="24"/>
          <w:szCs w:val="32"/>
          <w:lang w:val="en-US" w:eastAsia="zh-CN"/>
        </w:rPr>
        <w:t>98.6%</w:t>
      </w:r>
      <w:r>
        <w:rPr>
          <w:rFonts w:hint="eastAsia"/>
          <w:b w:val="0"/>
          <w:bCs w:val="0"/>
          <w:sz w:val="24"/>
          <w:szCs w:val="32"/>
          <w:lang w:val="en-US" w:eastAsia="zh-CN"/>
        </w:rPr>
        <w:t>；</w:t>
      </w:r>
      <w:r>
        <w:rPr>
          <w:rFonts w:hint="default"/>
          <w:b w:val="0"/>
          <w:bCs w:val="0"/>
          <w:sz w:val="24"/>
          <w:szCs w:val="32"/>
          <w:lang w:val="en-US" w:eastAsia="zh-CN"/>
        </w:rPr>
        <w:t>综合效率</w:t>
      </w:r>
      <w:r>
        <w:rPr>
          <w:rFonts w:hint="eastAsia"/>
          <w:b w:val="0"/>
          <w:bCs w:val="0"/>
          <w:sz w:val="24"/>
          <w:szCs w:val="32"/>
          <w:lang w:val="en-US" w:eastAsia="zh-CN"/>
        </w:rPr>
        <w:t>：</w:t>
      </w:r>
      <w:r>
        <w:rPr>
          <w:rFonts w:hint="default"/>
          <w:b w:val="0"/>
          <w:bCs w:val="0"/>
          <w:sz w:val="24"/>
          <w:szCs w:val="32"/>
          <w:lang w:val="en-US" w:eastAsia="zh-CN"/>
        </w:rPr>
        <w:t>98.2%</w:t>
      </w:r>
      <w:r>
        <w:rPr>
          <w:rFonts w:hint="eastAsia"/>
          <w:b w:val="0"/>
          <w:bCs w:val="0"/>
          <w:sz w:val="24"/>
          <w:szCs w:val="32"/>
          <w:lang w:val="en-US" w:eastAsia="zh-CN"/>
        </w:rPr>
        <w:t>；</w:t>
      </w:r>
    </w:p>
    <w:p w14:paraId="0FF6868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(5)系统总效率:≥80%。</w:t>
      </w:r>
    </w:p>
    <w:p w14:paraId="17C8477E">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3.1组件主要</w:t>
      </w:r>
      <w:r>
        <w:rPr>
          <w:rFonts w:hint="eastAsia"/>
          <w:b/>
          <w:bCs/>
          <w:sz w:val="24"/>
          <w:szCs w:val="32"/>
          <w:lang w:val="en-US" w:eastAsia="zh-CN"/>
        </w:rPr>
        <w:t>技术要求</w:t>
      </w:r>
    </w:p>
    <w:p w14:paraId="4FCE59A4">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(1)主要性能</w:t>
      </w:r>
    </w:p>
    <w:p w14:paraId="0DB89FB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太阳电池组件为室外安装发电设备，是光伏电站的核心设备，要求具有非常好的耐侯性，能在室外严酷的环境下长期稳定可靠地运行，同时具有高的转换效率。</w:t>
      </w:r>
    </w:p>
    <w:p w14:paraId="70F8640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本项目采用单晶硅电池组件，必须从国内优质供应商择优选定。</w:t>
      </w:r>
    </w:p>
    <w:p w14:paraId="0BA2DB5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光伏组件作为光伏电站的主要设备应当提供具有GB/T9535(或IEC61215)和</w:t>
      </w:r>
    </w:p>
    <w:p w14:paraId="5A40FE8D">
      <w:pPr>
        <w:widowControl w:val="0"/>
        <w:numPr>
          <w:ilvl w:val="0"/>
          <w:numId w:val="0"/>
        </w:numPr>
        <w:jc w:val="left"/>
        <w:rPr>
          <w:rFonts w:hint="default"/>
          <w:b w:val="0"/>
          <w:bCs w:val="0"/>
          <w:sz w:val="24"/>
          <w:szCs w:val="32"/>
          <w:lang w:val="en-US" w:eastAsia="zh-CN"/>
        </w:rPr>
      </w:pPr>
      <w:r>
        <w:rPr>
          <w:rFonts w:hint="default"/>
          <w:b w:val="0"/>
          <w:bCs w:val="0"/>
          <w:sz w:val="24"/>
          <w:szCs w:val="32"/>
          <w:lang w:val="en-US" w:eastAsia="zh-CN"/>
        </w:rPr>
        <w:t>GB/T18911(或IEC61646)标准要求，通过国际、国内国家认证机构的认证。</w:t>
      </w:r>
    </w:p>
    <w:p w14:paraId="3A52DAA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光伏组件应严格按照上述标准、规范及规程进行各种可靠性实验测试。</w:t>
      </w:r>
    </w:p>
    <w:p w14:paraId="09CB0FE4">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光伏组件的光电转换效率≥21%(以组件边框面积计算转换效率)。</w:t>
      </w:r>
    </w:p>
    <w:p w14:paraId="3BFD8F4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光伏组件产品供应商应通过国内、外权威部门的认证，拥有CQG、CGC认证证书，符合国家强制性标准要求。</w:t>
      </w:r>
    </w:p>
    <w:p w14:paraId="7EE55245">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光伏组件采用先进、可靠的加工制造技术，结构合理，可靠性高，能耗低，不污染环境，维护保养简便，投标方(中标方)要对光伏组件板外表面板的清洁、防热斑提供措施。</w:t>
      </w:r>
    </w:p>
    <w:p w14:paraId="1AE03A1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光伏组件各部件在正常工况下应能安全、持续运行，不应有过度的应力、温升、腐蚀、老化等问题。</w:t>
      </w:r>
    </w:p>
    <w:p w14:paraId="1F6E9A39">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在标准试验条件下(即:大气质量AM=1.5,辐照度1000W/m2，电池工作温度为25±2℃，标准太阳光谱辐照度分布符合GB/T 6495.3规定)，光伏组件的实际输出功率必须在标称功率(0W~+5W)偏差范围内</w:t>
      </w:r>
      <w:r>
        <w:rPr>
          <w:rFonts w:hint="eastAsia"/>
          <w:b w:val="0"/>
          <w:bCs w:val="0"/>
          <w:sz w:val="24"/>
          <w:szCs w:val="32"/>
          <w:lang w:val="en-US" w:eastAsia="zh-CN"/>
        </w:rPr>
        <w:t>。</w:t>
      </w:r>
    </w:p>
    <w:p w14:paraId="370A2FEC">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光伏组件防护等级不低于IP66。</w:t>
      </w:r>
    </w:p>
    <w:p w14:paraId="51227BD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每块光伏组件应带有正负出线、正负极连接头和旁路二极管(防止组件热斑故障)。自带的串联所使用的电缆线应满足抗紫外线、抗老化、抗高温、防腐蚀和阻燃等性能要求，选用双绝缘防紫外线阻燃铜芯电缆，电缆性能符合GB/T18950性能测试的要求;接线盒(引线盒)应密封防水、散热性好并连接牢固，引线极性标记准确、明显，采用满足IEC标准的电气连接:采用工业防水耐温快速接插件，接插件防锈、防腐蚀等性能要求，并应满足符合相关国家和行业规范规程，满足不少于25年室外使用的要求。</w:t>
      </w:r>
    </w:p>
    <w:p w14:paraId="1C98C359">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(2)光伏组件安装方案:</w:t>
      </w:r>
    </w:p>
    <w:p w14:paraId="5F447AA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要求同一光伏发电单元内光伏组件的电池片需为同一批次原料，表面颜色均匀一致，无机械损伤，焊点无氧化斑，电池组件的I-V曲线基本相同。</w:t>
      </w:r>
    </w:p>
    <w:p w14:paraId="7A864F3E">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组串间的开路电压差不应大于100V。</w:t>
      </w:r>
    </w:p>
    <w:p w14:paraId="68AF8C59">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w:t>
      </w:r>
      <w:r>
        <w:rPr>
          <w:rFonts w:hint="eastAsia"/>
          <w:b w:val="0"/>
          <w:bCs w:val="0"/>
          <w:sz w:val="24"/>
          <w:szCs w:val="32"/>
          <w:lang w:val="en-US" w:eastAsia="zh-CN"/>
        </w:rPr>
        <w:t>3</w:t>
      </w:r>
      <w:r>
        <w:rPr>
          <w:rFonts w:hint="default"/>
          <w:b w:val="0"/>
          <w:bCs w:val="0"/>
          <w:sz w:val="24"/>
          <w:szCs w:val="32"/>
          <w:lang w:val="en-US" w:eastAsia="zh-CN"/>
        </w:rPr>
        <w:t>)</w:t>
      </w:r>
      <w:r>
        <w:rPr>
          <w:rFonts w:hint="eastAsia"/>
          <w:b w:val="0"/>
          <w:bCs w:val="0"/>
          <w:sz w:val="24"/>
          <w:szCs w:val="32"/>
          <w:lang w:val="en-US" w:eastAsia="zh-CN"/>
        </w:rPr>
        <w:t>光伏组件到场后施工单位（中标单位）应主动联系监理单位及建设单位进行到场的外观检测，吊装过程中应当留存影像资料（视频或者照片），吊装分散完成后应对组件进行EL隐裂检测（抽检比例不低于5%），不合格率不得高于2%。</w:t>
      </w:r>
    </w:p>
    <w:p w14:paraId="1A50DFA1">
      <w:pPr>
        <w:widowControl w:val="0"/>
        <w:numPr>
          <w:ilvl w:val="0"/>
          <w:numId w:val="0"/>
        </w:numPr>
        <w:ind w:left="420" w:leftChars="0"/>
        <w:jc w:val="left"/>
        <w:rPr>
          <w:rFonts w:hint="default"/>
          <w:b w:val="0"/>
          <w:bCs w:val="0"/>
          <w:sz w:val="24"/>
          <w:szCs w:val="32"/>
          <w:lang w:val="en-US" w:eastAsia="zh-CN"/>
        </w:rPr>
      </w:pPr>
      <w:r>
        <w:rPr>
          <w:rFonts w:hint="default"/>
          <w:b w:val="0"/>
          <w:bCs w:val="0"/>
          <w:sz w:val="24"/>
          <w:szCs w:val="32"/>
          <w:lang w:val="en-US" w:eastAsia="zh-CN"/>
        </w:rPr>
        <w:t>(</w:t>
      </w:r>
      <w:r>
        <w:rPr>
          <w:rFonts w:hint="eastAsia"/>
          <w:b w:val="0"/>
          <w:bCs w:val="0"/>
          <w:sz w:val="24"/>
          <w:szCs w:val="32"/>
          <w:lang w:val="en-US" w:eastAsia="zh-CN"/>
        </w:rPr>
        <w:t>4</w:t>
      </w:r>
      <w:r>
        <w:rPr>
          <w:rFonts w:hint="default"/>
          <w:b w:val="0"/>
          <w:bCs w:val="0"/>
          <w:sz w:val="24"/>
          <w:szCs w:val="32"/>
          <w:lang w:val="en-US" w:eastAsia="zh-CN"/>
        </w:rPr>
        <w:t>)</w:t>
      </w:r>
      <w:r>
        <w:rPr>
          <w:rFonts w:hint="eastAsia"/>
          <w:b w:val="0"/>
          <w:bCs w:val="0"/>
          <w:sz w:val="24"/>
          <w:szCs w:val="32"/>
          <w:lang w:val="en-US" w:eastAsia="zh-CN"/>
        </w:rPr>
        <w:t>组件安装</w:t>
      </w:r>
      <w:r>
        <w:rPr>
          <w:rFonts w:hint="default"/>
          <w:b w:val="0"/>
          <w:bCs w:val="0"/>
          <w:sz w:val="24"/>
          <w:szCs w:val="32"/>
          <w:lang w:val="en-US" w:eastAsia="zh-CN"/>
        </w:rPr>
        <w:t>倾斜角度差≤1度</w:t>
      </w:r>
      <w:r>
        <w:rPr>
          <w:rFonts w:hint="eastAsia"/>
          <w:b w:val="0"/>
          <w:bCs w:val="0"/>
          <w:sz w:val="24"/>
          <w:szCs w:val="32"/>
          <w:lang w:val="en-US" w:eastAsia="zh-CN"/>
        </w:rPr>
        <w:t>，</w:t>
      </w:r>
      <w:r>
        <w:rPr>
          <w:rFonts w:hint="default"/>
          <w:b w:val="0"/>
          <w:bCs w:val="0"/>
          <w:sz w:val="24"/>
          <w:szCs w:val="32"/>
          <w:lang w:val="en-US" w:eastAsia="zh-CN"/>
        </w:rPr>
        <w:t>相邻光伏组件间光伏组件边缘高差≤2mm</w:t>
      </w:r>
      <w:r>
        <w:rPr>
          <w:rFonts w:hint="eastAsia"/>
          <w:b w:val="0"/>
          <w:bCs w:val="0"/>
          <w:sz w:val="24"/>
          <w:szCs w:val="32"/>
          <w:lang w:val="en-US" w:eastAsia="zh-CN"/>
        </w:rPr>
        <w:t>，</w:t>
      </w:r>
      <w:r>
        <w:rPr>
          <w:rFonts w:hint="default"/>
          <w:b w:val="0"/>
          <w:bCs w:val="0"/>
          <w:sz w:val="24"/>
          <w:szCs w:val="32"/>
          <w:lang w:val="en-US" w:eastAsia="zh-CN"/>
        </w:rPr>
        <w:t>同组光伏组件间光伏组件边缘高差≤5mm</w:t>
      </w:r>
      <w:r>
        <w:rPr>
          <w:rFonts w:hint="default"/>
          <w:b w:val="0"/>
          <w:bCs w:val="0"/>
          <w:sz w:val="24"/>
          <w:szCs w:val="32"/>
          <w:lang w:val="en-US" w:eastAsia="zh-CN"/>
        </w:rPr>
        <w:tab/>
      </w:r>
      <w:r>
        <w:rPr>
          <w:rFonts w:hint="default"/>
          <w:b w:val="0"/>
          <w:bCs w:val="0"/>
          <w:sz w:val="24"/>
          <w:szCs w:val="32"/>
          <w:lang w:val="en-US" w:eastAsia="zh-CN"/>
        </w:rPr>
        <w:tab/>
      </w:r>
    </w:p>
    <w:p w14:paraId="223E5665">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3.2逆变器技术要求</w:t>
      </w:r>
    </w:p>
    <w:p w14:paraId="49E2161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并网逆变器(下称逆变器)是光伏发电系统中的核心设备，必须采用高品质性能良好的成熟产品。逆变器将光伏方阵产生的直流电(DC)逆变为三相正弦交流电(AC)，输出符合电网要求的电能。逆变器应该满足以下要求:</w:t>
      </w:r>
    </w:p>
    <w:p w14:paraId="0FAAE53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(1)逆变器必须从国内优质供应商择优选定。</w:t>
      </w:r>
    </w:p>
    <w:p w14:paraId="1B4916C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(2)并网逆变器的功率因数和电能质量应满足中国电网要求，各项性能指标满足国家电网的《光伏电站接入电网技术规定》(Q/GDW617)、《光伏电站接入电网测试规程》(Q/GDW618)和随时生效的规定的要求。</w:t>
      </w:r>
    </w:p>
    <w:p w14:paraId="6991DC3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(3)逆变器额定功率应满足用于本项目要求，其内绝缘等电气性能满足要求。</w:t>
      </w:r>
    </w:p>
    <w:p w14:paraId="6C391FB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(4)逆变器的安装应简便，无特殊性要求。</w:t>
      </w:r>
    </w:p>
    <w:p w14:paraId="45E47C4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(5)逆变器应采用太阳电池组件最大功率跟踪技术(MPPT)。</w:t>
      </w:r>
    </w:p>
    <w:p w14:paraId="11E4B41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(6)逆变器要求采用国内、外成熟、先进的产品，逆变器要按照CNCA/CTS004认证技术规范要求，拥有CQC认证证书。</w:t>
      </w:r>
    </w:p>
    <w:p w14:paraId="7991D6AC">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(7)逆变器要求能够自动化运行，运行状态可视化程度高。显示屏可清晰显示实时各项运行数据，实时故障数据，历史故障数据，总发电量数据，历史发电量(按月、按年查询)数据。</w:t>
      </w:r>
    </w:p>
    <w:p w14:paraId="4D7B85F8">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(8)逆变器要求具有故障数据自动记录存储功能，数据存储于光伏电站就地监控系统的计算机内，存储数据时间大于2年。</w:t>
      </w:r>
    </w:p>
    <w:p w14:paraId="3F389F4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(9)逆变器本体要求具有直流输入分断开关，紧急停机操作开关</w:t>
      </w:r>
      <w:r>
        <w:rPr>
          <w:rFonts w:hint="eastAsia"/>
          <w:b w:val="0"/>
          <w:bCs w:val="0"/>
          <w:sz w:val="24"/>
          <w:szCs w:val="32"/>
          <w:lang w:val="en-US" w:eastAsia="zh-CN"/>
        </w:rPr>
        <w:t>；</w:t>
      </w:r>
    </w:p>
    <w:p w14:paraId="1B4B381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(10)逆变器应具有极性反接保护、短路保护、孤岛效应保护、过温保护、交流过流及直流过流保护、直流母线过电压保护、电网断电、电网过欠压、电网过欠频、光伏阵列及逆变器本身的接地检测及保护功能等，并相应给出各保护功能动作的条件和工况(即何时保护动作、保护时间、自恢复时间等)。</w:t>
      </w:r>
    </w:p>
    <w:p w14:paraId="1E828586">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(11)逆变器是光伏电站的主要设备，应当提供具有ISO 导则25资质的专业测试机构出具的符合国家标准(或IEC标准)的测试报告(有国家标准或IEC标准的应给出标准号)。</w:t>
      </w:r>
    </w:p>
    <w:p w14:paraId="5E81D639">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(12)逆变器应具有通讯接口，能将相关的测量保护信号上传至监控系统，并能实现远方控制。</w:t>
      </w:r>
    </w:p>
    <w:p w14:paraId="3105168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(13)逆变器具有低电压穿越功能，承包方需提供符合验收要求的逆变器低(零)电压穿越报告。</w:t>
      </w:r>
    </w:p>
    <w:p w14:paraId="37F4FB3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(14)逆变器与变压器参数要合理匹配，运行噪声:≤60dB,平均无故障时间:≥5年，使用寿命:25年安全可靠运行。</w:t>
      </w:r>
    </w:p>
    <w:p w14:paraId="7EA4D9DA">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(15)防雷能力</w:t>
      </w:r>
    </w:p>
    <w:p w14:paraId="0AFB436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逆变器应具有防雷装置，具备雷击防护告警功能(最大放电电流不小于40kA,标称放电电流不小于20kA，残压小于1kV):防浪涌能力，能承受模拟雷击电压波形10/700us</w:t>
      </w:r>
      <w:r>
        <w:rPr>
          <w:rFonts w:hint="eastAsia"/>
          <w:b w:val="0"/>
          <w:bCs w:val="0"/>
          <w:sz w:val="24"/>
          <w:szCs w:val="32"/>
          <w:lang w:val="en-US" w:eastAsia="zh-CN"/>
        </w:rPr>
        <w:t>，</w:t>
      </w:r>
      <w:r>
        <w:rPr>
          <w:rFonts w:hint="default"/>
          <w:b w:val="0"/>
          <w:bCs w:val="0"/>
          <w:sz w:val="24"/>
          <w:szCs w:val="32"/>
          <w:lang w:val="en-US" w:eastAsia="zh-CN"/>
        </w:rPr>
        <w:t>幅值为5kV的冲击5次，模拟雷击电流波形8/20us</w:t>
      </w:r>
      <w:r>
        <w:rPr>
          <w:rFonts w:hint="eastAsia"/>
          <w:b w:val="0"/>
          <w:bCs w:val="0"/>
          <w:sz w:val="24"/>
          <w:szCs w:val="32"/>
          <w:lang w:val="en-US" w:eastAsia="zh-CN"/>
        </w:rPr>
        <w:t>，</w:t>
      </w:r>
      <w:r>
        <w:rPr>
          <w:rFonts w:hint="default"/>
          <w:b w:val="0"/>
          <w:bCs w:val="0"/>
          <w:sz w:val="24"/>
          <w:szCs w:val="32"/>
          <w:lang w:val="en-US" w:eastAsia="zh-CN"/>
        </w:rPr>
        <w:t>幅值为20kA的冲击5次，每闪冲击间隔为1min</w:t>
      </w:r>
      <w:r>
        <w:rPr>
          <w:rFonts w:hint="eastAsia"/>
          <w:b w:val="0"/>
          <w:bCs w:val="0"/>
          <w:sz w:val="24"/>
          <w:szCs w:val="32"/>
          <w:lang w:val="en-US" w:eastAsia="zh-CN"/>
        </w:rPr>
        <w:t>，</w:t>
      </w:r>
      <w:r>
        <w:rPr>
          <w:rFonts w:hint="default"/>
          <w:b w:val="0"/>
          <w:bCs w:val="0"/>
          <w:sz w:val="24"/>
          <w:szCs w:val="32"/>
          <w:lang w:val="en-US" w:eastAsia="zh-CN"/>
        </w:rPr>
        <w:t>设备仍能够正常工作。</w:t>
      </w:r>
    </w:p>
    <w:p w14:paraId="15AA1A49">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w:t>
      </w:r>
      <w:r>
        <w:rPr>
          <w:rFonts w:hint="eastAsia"/>
          <w:b w:val="0"/>
          <w:bCs w:val="0"/>
          <w:sz w:val="24"/>
          <w:szCs w:val="32"/>
          <w:lang w:val="en-US" w:eastAsia="zh-CN"/>
        </w:rPr>
        <w:t>6</w:t>
      </w:r>
      <w:r>
        <w:rPr>
          <w:rFonts w:hint="default"/>
          <w:b w:val="0"/>
          <w:bCs w:val="0"/>
          <w:sz w:val="24"/>
          <w:szCs w:val="32"/>
          <w:lang w:val="en-US" w:eastAsia="zh-CN"/>
        </w:rPr>
        <w:t>)逆变器内专用接地排必须可靠接地；金属盘门应用裸铜软导线与金属构架或接地排可靠接地</w:t>
      </w:r>
      <w:r>
        <w:rPr>
          <w:rFonts w:hint="eastAsia"/>
          <w:b w:val="0"/>
          <w:bCs w:val="0"/>
          <w:sz w:val="24"/>
          <w:szCs w:val="32"/>
          <w:lang w:val="en-US" w:eastAsia="zh-CN"/>
        </w:rPr>
        <w:t>。</w:t>
      </w: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42C1117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w:t>
      </w:r>
      <w:r>
        <w:rPr>
          <w:rFonts w:hint="eastAsia"/>
          <w:b w:val="0"/>
          <w:bCs w:val="0"/>
          <w:sz w:val="24"/>
          <w:szCs w:val="32"/>
          <w:lang w:val="en-US" w:eastAsia="zh-CN"/>
        </w:rPr>
        <w:t>7</w:t>
      </w:r>
      <w:r>
        <w:rPr>
          <w:rFonts w:hint="default"/>
          <w:b w:val="0"/>
          <w:bCs w:val="0"/>
          <w:sz w:val="24"/>
          <w:szCs w:val="32"/>
          <w:lang w:val="en-US" w:eastAsia="zh-CN"/>
        </w:rPr>
        <w:t>)防火封堵外观美观，防火泥需整齐一致；封堵应严实可靠，不应有明显的裂缝和可见的孔隙，孔洞较大者应加耐火衬板后再进行封堵</w:t>
      </w:r>
      <w:r>
        <w:rPr>
          <w:rFonts w:hint="eastAsia"/>
          <w:b w:val="0"/>
          <w:bCs w:val="0"/>
          <w:sz w:val="24"/>
          <w:szCs w:val="32"/>
          <w:lang w:val="en-US" w:eastAsia="zh-CN"/>
        </w:rPr>
        <w:t>。</w:t>
      </w: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45B0F81E">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w:t>
      </w:r>
      <w:r>
        <w:rPr>
          <w:rFonts w:hint="eastAsia"/>
          <w:b w:val="0"/>
          <w:bCs w:val="0"/>
          <w:sz w:val="24"/>
          <w:szCs w:val="32"/>
          <w:lang w:val="en-US" w:eastAsia="zh-CN"/>
        </w:rPr>
        <w:t>8</w:t>
      </w:r>
      <w:r>
        <w:rPr>
          <w:rFonts w:hint="default"/>
          <w:b w:val="0"/>
          <w:bCs w:val="0"/>
          <w:sz w:val="24"/>
          <w:szCs w:val="32"/>
          <w:lang w:val="en-US" w:eastAsia="zh-CN"/>
        </w:rPr>
        <w:t>)线缆按垂直或水平有规律的排列，排列整齐美观，主线束与小线束分线处必须圆滑过渡，外观保持整齐</w:t>
      </w:r>
      <w:r>
        <w:rPr>
          <w:rFonts w:hint="eastAsia"/>
          <w:b w:val="0"/>
          <w:bCs w:val="0"/>
          <w:sz w:val="24"/>
          <w:szCs w:val="32"/>
          <w:lang w:val="en-US" w:eastAsia="zh-CN"/>
        </w:rPr>
        <w:t>。</w:t>
      </w:r>
    </w:p>
    <w:p w14:paraId="7D09A12D">
      <w:pPr>
        <w:widowControl w:val="0"/>
        <w:numPr>
          <w:ilvl w:val="0"/>
          <w:numId w:val="0"/>
        </w:numPr>
        <w:ind w:leftChars="0" w:firstLine="420" w:firstLineChars="0"/>
        <w:jc w:val="left"/>
        <w:rPr>
          <w:rFonts w:hint="default"/>
          <w:b w:val="0"/>
          <w:bCs w:val="0"/>
          <w:sz w:val="24"/>
          <w:szCs w:val="32"/>
          <w:lang w:val="en-US" w:eastAsia="zh-CN"/>
        </w:rPr>
      </w:pPr>
    </w:p>
    <w:p w14:paraId="29EA4198">
      <w:pPr>
        <w:widowControl w:val="0"/>
        <w:numPr>
          <w:ilvl w:val="0"/>
          <w:numId w:val="0"/>
        </w:numPr>
        <w:ind w:leftChars="0" w:firstLine="420" w:firstLineChars="0"/>
        <w:jc w:val="left"/>
        <w:rPr>
          <w:rFonts w:hint="default"/>
          <w:b/>
          <w:bCs/>
          <w:sz w:val="24"/>
          <w:szCs w:val="32"/>
          <w:lang w:val="en-US" w:eastAsia="zh-CN"/>
        </w:rPr>
      </w:pPr>
      <w:r>
        <w:rPr>
          <w:rFonts w:hint="default"/>
          <w:b w:val="0"/>
          <w:bCs w:val="0"/>
          <w:sz w:val="24"/>
          <w:szCs w:val="32"/>
          <w:lang w:val="en-US" w:eastAsia="zh-CN"/>
        </w:rPr>
        <w:tab/>
      </w:r>
      <w:r>
        <w:rPr>
          <w:rFonts w:hint="default"/>
          <w:b/>
          <w:bCs/>
          <w:sz w:val="24"/>
          <w:szCs w:val="32"/>
          <w:lang w:val="en-US" w:eastAsia="zh-CN"/>
        </w:rPr>
        <w:tab/>
      </w:r>
      <w:r>
        <w:rPr>
          <w:rFonts w:hint="default"/>
          <w:b/>
          <w:bCs/>
          <w:sz w:val="24"/>
          <w:szCs w:val="32"/>
          <w:lang w:val="en-US" w:eastAsia="zh-CN"/>
        </w:rPr>
        <w:tab/>
      </w:r>
    </w:p>
    <w:p w14:paraId="72E1BE1E">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3.3 电缆</w:t>
      </w:r>
    </w:p>
    <w:p w14:paraId="20E2B49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配电室、逆变器小室设置电缆沟道，电缆沟至设备电缆采用镀锌管防护。</w:t>
      </w:r>
    </w:p>
    <w:p w14:paraId="5E31E0AE">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电缆选用原则:</w:t>
      </w:r>
    </w:p>
    <w:p w14:paraId="6E4E3F47">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(1)电缆的型号、电压及规格符合图纸要求；电力电缆应由第三方具备承装、试修资质的单位进行试验，试验合格；</w:t>
      </w:r>
      <w:r>
        <w:rPr>
          <w:rFonts w:hint="default"/>
          <w:b w:val="0"/>
          <w:bCs w:val="0"/>
          <w:sz w:val="24"/>
          <w:szCs w:val="32"/>
          <w:lang w:val="en-US" w:eastAsia="zh-CN"/>
        </w:rPr>
        <w:t>高压出线电缆如采用单芯电缆须采用铠装电缆。</w:t>
      </w:r>
    </w:p>
    <w:p w14:paraId="348F87BB">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(2)</w:t>
      </w:r>
      <w:r>
        <w:rPr>
          <w:rFonts w:hint="default"/>
          <w:b w:val="0"/>
          <w:bCs w:val="0"/>
          <w:sz w:val="24"/>
          <w:szCs w:val="32"/>
          <w:lang w:val="en-US" w:eastAsia="zh-CN"/>
        </w:rPr>
        <w:t>组串至逆变器的电缆使用光伏专用</w:t>
      </w:r>
      <w:r>
        <w:rPr>
          <w:rFonts w:hint="eastAsia"/>
          <w:b w:val="0"/>
          <w:bCs w:val="0"/>
          <w:sz w:val="24"/>
          <w:szCs w:val="32"/>
          <w:lang w:val="en-US" w:eastAsia="zh-CN"/>
        </w:rPr>
        <w:t>铜芯</w:t>
      </w:r>
      <w:r>
        <w:rPr>
          <w:rFonts w:hint="default"/>
          <w:b w:val="0"/>
          <w:bCs w:val="0"/>
          <w:sz w:val="24"/>
          <w:szCs w:val="32"/>
          <w:lang w:val="en-US" w:eastAsia="zh-CN"/>
        </w:rPr>
        <w:t>电缆</w:t>
      </w:r>
      <w:r>
        <w:rPr>
          <w:rFonts w:hint="eastAsia"/>
          <w:b w:val="0"/>
          <w:bCs w:val="0"/>
          <w:sz w:val="24"/>
          <w:szCs w:val="32"/>
          <w:lang w:val="en-US" w:eastAsia="zh-CN"/>
        </w:rPr>
        <w:t>（直径规格不小于4㎟）如遇到组串至逆变器距离过长或者需跳线的，应当咨询设计单位、适当采用6㎟及以上规格的光伏直流电缆</w:t>
      </w:r>
      <w:r>
        <w:rPr>
          <w:rFonts w:hint="default"/>
          <w:b w:val="0"/>
          <w:bCs w:val="0"/>
          <w:sz w:val="24"/>
          <w:szCs w:val="32"/>
          <w:lang w:val="en-US" w:eastAsia="zh-CN"/>
        </w:rPr>
        <w:t>。</w:t>
      </w:r>
    </w:p>
    <w:p w14:paraId="038128CD">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(3)</w:t>
      </w:r>
      <w:r>
        <w:rPr>
          <w:rFonts w:hint="default"/>
          <w:b w:val="0"/>
          <w:bCs w:val="0"/>
          <w:sz w:val="24"/>
          <w:szCs w:val="32"/>
          <w:lang w:val="en-US" w:eastAsia="zh-CN"/>
        </w:rPr>
        <w:t>进入计算机系统的控制电缆采用屏蔽电缆。</w:t>
      </w:r>
    </w:p>
    <w:p w14:paraId="68022C4A">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(4)</w:t>
      </w:r>
      <w:r>
        <w:rPr>
          <w:rFonts w:hint="default"/>
          <w:b w:val="0"/>
          <w:bCs w:val="0"/>
          <w:sz w:val="24"/>
          <w:szCs w:val="32"/>
          <w:lang w:val="en-US" w:eastAsia="zh-CN"/>
        </w:rPr>
        <w:t>通讯电缆采用铠装屏蔽双绞线。</w:t>
      </w:r>
    </w:p>
    <w:p w14:paraId="5CA49E98">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(5)</w:t>
      </w:r>
      <w:r>
        <w:rPr>
          <w:rFonts w:hint="default"/>
          <w:b w:val="0"/>
          <w:bCs w:val="0"/>
          <w:sz w:val="24"/>
          <w:szCs w:val="32"/>
          <w:lang w:val="en-US" w:eastAsia="zh-CN"/>
        </w:rPr>
        <w:t>所有直埋电缆全部选用阻燃电缆</w:t>
      </w:r>
      <w:r>
        <w:rPr>
          <w:rFonts w:hint="eastAsia"/>
          <w:b w:val="0"/>
          <w:bCs w:val="0"/>
          <w:sz w:val="24"/>
          <w:szCs w:val="32"/>
          <w:lang w:val="en-US" w:eastAsia="zh-CN"/>
        </w:rPr>
        <w:t>。</w:t>
      </w:r>
    </w:p>
    <w:p w14:paraId="00298240">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(6)所有交流电缆全部选用铠装铜芯电缆。</w:t>
      </w:r>
    </w:p>
    <w:p w14:paraId="4FD0D13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(7)电缆两端应装设微机打印的标识牌。</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0E7BAA6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(8)高低压电力电缆与强弱控制电缆应分开敷设，不得同槽或者共用同一桥架。</w:t>
      </w:r>
    </w:p>
    <w:p w14:paraId="07797C69">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(9)电缆保护管管口应封堵，户外电缆沟隔断应采用防火墙，防火墙两侧和电力电缆接头两侧涂刷防火涂料；</w:t>
      </w:r>
    </w:p>
    <w:p w14:paraId="02270956">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(10)</w:t>
      </w:r>
      <w:r>
        <w:rPr>
          <w:rFonts w:hint="eastAsia"/>
          <w:b w:val="0"/>
          <w:bCs w:val="0"/>
          <w:sz w:val="24"/>
          <w:szCs w:val="32"/>
          <w:lang w:val="en-US" w:eastAsia="zh-CN"/>
        </w:rPr>
        <w:tab/>
      </w:r>
      <w:r>
        <w:rPr>
          <w:rFonts w:hint="eastAsia"/>
          <w:b w:val="0"/>
          <w:bCs w:val="0"/>
          <w:sz w:val="24"/>
          <w:szCs w:val="32"/>
          <w:lang w:val="en-US" w:eastAsia="zh-CN"/>
        </w:rPr>
        <w:t>镀锌钢管管口应扩口，无毛刺和尖锐棱角；</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2886EB74">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(11)电缆首末端、拐弯处、电缆接头的两端处应固定</w:t>
      </w:r>
      <w:r>
        <w:rPr>
          <w:rFonts w:hint="eastAsia"/>
          <w:b w:val="0"/>
          <w:bCs w:val="0"/>
          <w:sz w:val="24"/>
          <w:szCs w:val="32"/>
          <w:lang w:val="en-US" w:eastAsia="zh-CN"/>
        </w:rPr>
        <w:tab/>
      </w:r>
      <w:r>
        <w:rPr>
          <w:rFonts w:hint="eastAsia"/>
          <w:b w:val="0"/>
          <w:bCs w:val="0"/>
          <w:sz w:val="24"/>
          <w:szCs w:val="32"/>
          <w:lang w:val="en-US" w:eastAsia="zh-CN"/>
        </w:rPr>
        <w:t>；</w:t>
      </w:r>
    </w:p>
    <w:p w14:paraId="2BEE5BFD">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(12)电缆敷设严禁有绞拧、铠装压扁、护层断裂和表面严重划伤等缺陷。</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64C3D30B">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3.4 高压设备要求</w:t>
      </w:r>
    </w:p>
    <w:p w14:paraId="7FEBAB00">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高压设备以及低压并网柜设备的具体参数由设计单位根据电网公司接入系统审查意见内容来确定。高压设备若方案不涉及可不考虑。</w:t>
      </w:r>
    </w:p>
    <w:p w14:paraId="4ABD6332">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3.5 防雷和接地</w:t>
      </w:r>
    </w:p>
    <w:p w14:paraId="4A45B6B8">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光伏组件采用支架直接接地的方式进行防雷保护，不设置独立防直击雷保护装置。</w:t>
      </w:r>
    </w:p>
    <w:p w14:paraId="550D6397">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在各级配电装置每组母线上安装一组避雷器以保护电气设备。在各电缆进线柜内安装一组避雷器以保护电气设备。</w:t>
      </w:r>
    </w:p>
    <w:p w14:paraId="668D3524">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项目对保护接地、工作接地和过电压保护接地采用联合接地方式。在光伏发电场敷设一圈闭合的接地网，然后根据光伏阵列的排布，设置接地网格，形成一个总的闭合接地网。联合接地网为以水平均压网为主，并采用部分垂直接地极组成复合接地网</w:t>
      </w:r>
      <w:r>
        <w:rPr>
          <w:rFonts w:hint="eastAsia"/>
          <w:b w:val="0"/>
          <w:bCs w:val="0"/>
          <w:sz w:val="24"/>
          <w:szCs w:val="32"/>
          <w:lang w:val="en-US" w:eastAsia="zh-CN"/>
        </w:rPr>
        <w:t>。</w:t>
      </w:r>
      <w:r>
        <w:rPr>
          <w:rFonts w:hint="default"/>
          <w:b w:val="0"/>
          <w:bCs w:val="0"/>
          <w:sz w:val="24"/>
          <w:szCs w:val="32"/>
          <w:lang w:val="en-US" w:eastAsia="zh-CN"/>
        </w:rPr>
        <w:t>钢构支架阵列应按设计要求与建筑物接地系统可靠连接或单独设置接地，不少于两点接地；主接地网应在不同的两点及以上与建筑物接地系统相连接。</w:t>
      </w:r>
    </w:p>
    <w:p w14:paraId="5E98BB50">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全站接地网应采用40*4mm规格热镀锌扁铁作为组装材料，</w:t>
      </w:r>
      <w:r>
        <w:rPr>
          <w:rFonts w:hint="default"/>
          <w:b w:val="0"/>
          <w:bCs w:val="0"/>
          <w:sz w:val="24"/>
          <w:szCs w:val="32"/>
          <w:lang w:val="en-US" w:eastAsia="zh-CN"/>
        </w:rPr>
        <w:t>全站接地网接地电阻≤</w:t>
      </w:r>
      <w:r>
        <w:rPr>
          <w:rFonts w:hint="eastAsia"/>
          <w:b w:val="0"/>
          <w:bCs w:val="0"/>
          <w:sz w:val="24"/>
          <w:szCs w:val="32"/>
          <w:lang w:val="en-US" w:eastAsia="zh-CN"/>
        </w:rPr>
        <w:t>4Ω</w:t>
      </w:r>
      <w:r>
        <w:rPr>
          <w:rFonts w:hint="default"/>
          <w:b w:val="0"/>
          <w:bCs w:val="0"/>
          <w:sz w:val="24"/>
          <w:szCs w:val="32"/>
          <w:lang w:val="en-US" w:eastAsia="zh-CN"/>
        </w:rPr>
        <w:t>，承包方在开展施工图设计前应根据土壤电阻率及流入电站的雷电流,对接地电阻进行校核。所有电池组件必须采用专用接地线将组件边框与支架直接连接，确保接地良好。</w:t>
      </w:r>
    </w:p>
    <w:p w14:paraId="0B5D9160">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接地网的边缘应闭合，外缘各角应搓成圆弧形，圆弧的半径不宜小于临近均压带间距的一半。</w:t>
      </w:r>
    </w:p>
    <w:p w14:paraId="1B41AD9F">
      <w:pPr>
        <w:widowControl w:val="0"/>
        <w:numPr>
          <w:ilvl w:val="0"/>
          <w:numId w:val="0"/>
        </w:numPr>
        <w:ind w:leftChars="0" w:firstLine="420" w:firstLineChars="0"/>
        <w:jc w:val="left"/>
        <w:rPr>
          <w:rFonts w:hint="eastAsia"/>
          <w:b w:val="0"/>
          <w:bCs w:val="0"/>
          <w:sz w:val="24"/>
          <w:szCs w:val="32"/>
          <w:lang w:val="en-US" w:eastAsia="zh-CN"/>
        </w:rPr>
      </w:pPr>
      <w:r>
        <w:rPr>
          <w:rFonts w:hint="default"/>
          <w:b w:val="0"/>
          <w:bCs w:val="0"/>
          <w:sz w:val="24"/>
          <w:szCs w:val="32"/>
          <w:lang w:val="en-US" w:eastAsia="zh-CN"/>
        </w:rPr>
        <w:t>明敷接地线，在导体的全长度或区间段及每个连接部位附近的表面，应涂以15mm~100mm宽度相等的绿色和黄色相间的条纹标识。当使用胶带时，应使用双色胶带</w:t>
      </w:r>
      <w:r>
        <w:rPr>
          <w:rFonts w:hint="eastAsia"/>
          <w:b w:val="0"/>
          <w:bCs w:val="0"/>
          <w:sz w:val="24"/>
          <w:szCs w:val="32"/>
          <w:lang w:val="en-US" w:eastAsia="zh-CN"/>
        </w:rPr>
        <w:t>，</w:t>
      </w:r>
      <w:r>
        <w:rPr>
          <w:rFonts w:hint="default"/>
          <w:b w:val="0"/>
          <w:bCs w:val="0"/>
          <w:sz w:val="24"/>
          <w:szCs w:val="32"/>
          <w:lang w:val="en-US" w:eastAsia="zh-CN"/>
        </w:rPr>
        <w:t>中性线宜涂淡蓝色标识</w:t>
      </w:r>
      <w:r>
        <w:rPr>
          <w:rFonts w:hint="eastAsia"/>
          <w:b w:val="0"/>
          <w:bCs w:val="0"/>
          <w:sz w:val="24"/>
          <w:szCs w:val="32"/>
          <w:lang w:val="en-US" w:eastAsia="zh-CN"/>
        </w:rPr>
        <w:t>。</w:t>
      </w:r>
    </w:p>
    <w:p w14:paraId="39DC72B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电气装置的接地必须单独与接地母钱或接地网相连接,严禁在一条接地线中串接两个及两个以上需要接地的电气装置。</w:t>
      </w:r>
    </w:p>
    <w:p w14:paraId="4CDBB78F">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扁钢与扁钢搭接为扁钢宽度的2倍，不少于三面施焊；圆钢与扁钢搭接为圆钢的6倍，双面施焊。</w:t>
      </w:r>
    </w:p>
    <w:p w14:paraId="6E4EEC58">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ab/>
      </w:r>
    </w:p>
    <w:p w14:paraId="68409511">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3.6 监控系统技术要求</w:t>
      </w:r>
    </w:p>
    <w:p w14:paraId="2C8B9341">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若</w:t>
      </w:r>
      <w:r>
        <w:rPr>
          <w:rFonts w:hint="default"/>
          <w:b w:val="0"/>
          <w:bCs w:val="0"/>
          <w:sz w:val="24"/>
          <w:szCs w:val="32"/>
          <w:lang w:val="en-US" w:eastAsia="zh-CN"/>
        </w:rPr>
        <w:t>光伏电站按“无人值班(少人值守)”的原则进行设计。各制造基地应安装一套综合自动化系统,具有保护、控制、通信、测量等功能，可实现光伏发电系统及升压站的全功能综合自动化管理，与电网的遥信功能以及发电公司的监测管理。</w:t>
      </w:r>
    </w:p>
    <w:p w14:paraId="42D15C72">
      <w:pPr>
        <w:widowControl w:val="0"/>
        <w:numPr>
          <w:ilvl w:val="0"/>
          <w:numId w:val="0"/>
        </w:numPr>
        <w:ind w:firstLine="420" w:firstLineChars="0"/>
        <w:jc w:val="left"/>
        <w:rPr>
          <w:rFonts w:hint="default"/>
          <w:b w:val="0"/>
          <w:bCs w:val="0"/>
          <w:sz w:val="24"/>
          <w:szCs w:val="32"/>
          <w:lang w:val="en-US" w:eastAsia="zh-CN"/>
        </w:rPr>
      </w:pPr>
      <w:r>
        <w:rPr>
          <w:rFonts w:hint="default"/>
          <w:b w:val="0"/>
          <w:bCs w:val="0"/>
          <w:sz w:val="24"/>
          <w:szCs w:val="32"/>
          <w:lang w:val="en-US" w:eastAsia="zh-CN"/>
        </w:rPr>
        <w:t>实现对并网逆变器、开关柜、等设备的监控保护，能实现对汇流箱分支回路电流的分析，判断不正常或故障回路。</w:t>
      </w:r>
    </w:p>
    <w:p w14:paraId="05EA614F">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每个制造基地发电系统配置一套环境监测仪，用来监测厂址位置太阳能资源情况。</w:t>
      </w:r>
    </w:p>
    <w:p w14:paraId="337FDAFC">
      <w:pPr>
        <w:widowControl w:val="0"/>
        <w:numPr>
          <w:ilvl w:val="0"/>
          <w:numId w:val="0"/>
        </w:numPr>
        <w:ind w:leftChars="0" w:firstLine="420" w:firstLineChars="0"/>
        <w:jc w:val="left"/>
        <w:rPr>
          <w:rFonts w:hint="default"/>
          <w:b/>
          <w:bCs/>
          <w:sz w:val="24"/>
          <w:szCs w:val="32"/>
          <w:lang w:val="en-US" w:eastAsia="zh-CN"/>
        </w:rPr>
      </w:pPr>
      <w:r>
        <w:rPr>
          <w:rFonts w:hint="default"/>
          <w:b/>
          <w:bCs/>
          <w:sz w:val="24"/>
          <w:szCs w:val="32"/>
          <w:lang w:val="en-US" w:eastAsia="zh-CN"/>
        </w:rPr>
        <w:t>3.7 屋面防护道路、检修通道及清洗水管</w:t>
      </w:r>
    </w:p>
    <w:p w14:paraId="44E0B1A0">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清洗水管的直径不得低于25mm，宜采用PE或者PPR材质，同时需包覆保温材料，</w:t>
      </w:r>
      <w:r>
        <w:rPr>
          <w:rFonts w:hint="default"/>
          <w:b w:val="0"/>
          <w:bCs w:val="0"/>
          <w:sz w:val="24"/>
          <w:szCs w:val="32"/>
          <w:lang w:val="en-US" w:eastAsia="zh-CN"/>
        </w:rPr>
        <w:t>保温材料应采用难燃B1级以上橡塑保温材料。</w:t>
      </w:r>
    </w:p>
    <w:p w14:paraId="0023631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投标人</w:t>
      </w:r>
      <w:r>
        <w:rPr>
          <w:rFonts w:hint="eastAsia"/>
          <w:b w:val="0"/>
          <w:bCs w:val="0"/>
          <w:sz w:val="24"/>
          <w:szCs w:val="32"/>
          <w:lang w:val="en-US" w:eastAsia="zh-CN"/>
        </w:rPr>
        <w:t>应合理铺设</w:t>
      </w:r>
      <w:r>
        <w:rPr>
          <w:rFonts w:hint="default"/>
          <w:b w:val="0"/>
          <w:bCs w:val="0"/>
          <w:sz w:val="24"/>
          <w:szCs w:val="32"/>
          <w:lang w:val="en-US" w:eastAsia="zh-CN"/>
        </w:rPr>
        <w:t>检修通道</w:t>
      </w:r>
      <w:r>
        <w:rPr>
          <w:rFonts w:hint="eastAsia"/>
          <w:b w:val="0"/>
          <w:bCs w:val="0"/>
          <w:sz w:val="24"/>
          <w:szCs w:val="32"/>
          <w:lang w:val="en-US" w:eastAsia="zh-CN"/>
        </w:rPr>
        <w:t>，以方便运维人员运维路径为主，应铺尽铺，检修通道采用锌铝镁镀层钢材，表面做</w:t>
      </w:r>
      <w:bookmarkStart w:id="0" w:name="_GoBack"/>
      <w:bookmarkEnd w:id="0"/>
      <w:r>
        <w:rPr>
          <w:rFonts w:hint="eastAsia"/>
          <w:b w:val="0"/>
          <w:bCs w:val="0"/>
          <w:sz w:val="24"/>
          <w:szCs w:val="32"/>
          <w:lang w:val="en-US" w:eastAsia="zh-CN"/>
        </w:rPr>
        <w:t>防滑处理</w:t>
      </w:r>
      <w:r>
        <w:rPr>
          <w:rFonts w:hint="default"/>
          <w:b w:val="0"/>
          <w:bCs w:val="0"/>
          <w:sz w:val="24"/>
          <w:szCs w:val="32"/>
          <w:lang w:val="en-US" w:eastAsia="zh-CN"/>
        </w:rPr>
        <w:t>。</w:t>
      </w:r>
    </w:p>
    <w:p w14:paraId="5F42CDE1">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清洗水管应考虑保温及装设泄水阀，以避免冬季水管内留存水结冰；预留增压泵接口，以防供水系统水压不足。</w:t>
      </w:r>
    </w:p>
    <w:p w14:paraId="1B8CC1C6">
      <w:pPr>
        <w:widowControl w:val="0"/>
        <w:numPr>
          <w:ilvl w:val="0"/>
          <w:numId w:val="0"/>
        </w:numPr>
        <w:ind w:leftChars="0" w:firstLine="420" w:firstLineChars="0"/>
        <w:jc w:val="left"/>
        <w:rPr>
          <w:rFonts w:hint="default"/>
          <w:b/>
          <w:bCs/>
          <w:sz w:val="24"/>
          <w:szCs w:val="32"/>
          <w:lang w:val="en-US" w:eastAsia="zh-CN"/>
        </w:rPr>
      </w:pPr>
    </w:p>
    <w:p w14:paraId="0DCDED41">
      <w:pPr>
        <w:widowControl w:val="0"/>
        <w:numPr>
          <w:ilvl w:val="0"/>
          <w:numId w:val="0"/>
        </w:numPr>
        <w:ind w:leftChars="0" w:firstLine="420" w:firstLineChars="0"/>
        <w:jc w:val="left"/>
        <w:rPr>
          <w:rFonts w:hint="default"/>
          <w:b w:val="0"/>
          <w:bCs w:val="0"/>
          <w:sz w:val="24"/>
          <w:szCs w:val="32"/>
          <w:lang w:val="en-US" w:eastAsia="zh-CN"/>
        </w:rPr>
      </w:pPr>
      <w:r>
        <w:rPr>
          <w:rFonts w:hint="default"/>
          <w:b/>
          <w:bCs/>
          <w:sz w:val="24"/>
          <w:szCs w:val="32"/>
          <w:lang w:val="en-US" w:eastAsia="zh-CN"/>
        </w:rPr>
        <w:t>3.8支架、桥架技术要求</w:t>
      </w:r>
    </w:p>
    <w:p w14:paraId="444F087F">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(1)</w:t>
      </w:r>
      <w:r>
        <w:rPr>
          <w:rFonts w:hint="default"/>
          <w:b w:val="0"/>
          <w:bCs w:val="0"/>
          <w:sz w:val="24"/>
          <w:szCs w:val="32"/>
          <w:lang w:val="en-US" w:eastAsia="zh-CN"/>
        </w:rPr>
        <w:t>具体的安装方式和材料(材料达到国标或以上)由投标方(中标方)根据现场自行设计，质量和性能需满足要求。支架导轨采用</w:t>
      </w:r>
      <w:r>
        <w:rPr>
          <w:rFonts w:hint="eastAsia"/>
          <w:b w:val="0"/>
          <w:bCs w:val="0"/>
          <w:sz w:val="24"/>
          <w:szCs w:val="32"/>
          <w:lang w:val="en-US" w:eastAsia="zh-CN"/>
        </w:rPr>
        <w:t>锌铝镁镀层钢材、</w:t>
      </w:r>
      <w:r>
        <w:rPr>
          <w:rFonts w:hint="default"/>
          <w:b w:val="0"/>
          <w:bCs w:val="0"/>
          <w:sz w:val="24"/>
          <w:szCs w:val="32"/>
          <w:lang w:val="en-US" w:eastAsia="zh-CN"/>
        </w:rPr>
        <w:t>热镀锌碳钢、铝合金，材质要求根据不同基地所在地区国家标准及地方标准，择优选用</w:t>
      </w:r>
      <w:r>
        <w:rPr>
          <w:rFonts w:hint="eastAsia"/>
          <w:b w:val="0"/>
          <w:bCs w:val="0"/>
          <w:sz w:val="24"/>
          <w:szCs w:val="32"/>
          <w:lang w:val="en-US" w:eastAsia="zh-CN"/>
        </w:rPr>
        <w:t>，相关材料须保证工程质保期2年内不存在明显腐蚀、锈蚀现象；支架质保国家标准应为10-25年，桥架质保国家标准应为质保期为2年，使用寿命为25年</w:t>
      </w:r>
      <w:r>
        <w:rPr>
          <w:rFonts w:hint="default"/>
          <w:b w:val="0"/>
          <w:bCs w:val="0"/>
          <w:sz w:val="24"/>
          <w:szCs w:val="32"/>
          <w:lang w:val="en-US" w:eastAsia="zh-CN"/>
        </w:rPr>
        <w:t>。</w:t>
      </w:r>
    </w:p>
    <w:p w14:paraId="1CFB1165">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(2)</w:t>
      </w:r>
      <w:r>
        <w:rPr>
          <w:rFonts w:hint="default"/>
          <w:b w:val="0"/>
          <w:bCs w:val="0"/>
          <w:sz w:val="24"/>
          <w:szCs w:val="32"/>
          <w:lang w:val="en-US" w:eastAsia="zh-CN"/>
        </w:rPr>
        <w:t>电缆桥架及其支架全长应不少于两处接地</w:t>
      </w:r>
      <w:r>
        <w:rPr>
          <w:rFonts w:hint="eastAsia"/>
          <w:b w:val="0"/>
          <w:bCs w:val="0"/>
          <w:sz w:val="24"/>
          <w:szCs w:val="32"/>
          <w:lang w:val="en-US" w:eastAsia="zh-CN"/>
        </w:rPr>
        <w:t>；</w:t>
      </w:r>
      <w:r>
        <w:rPr>
          <w:rFonts w:hint="default"/>
          <w:b w:val="0"/>
          <w:bCs w:val="0"/>
          <w:sz w:val="24"/>
          <w:szCs w:val="32"/>
          <w:lang w:val="en-US" w:eastAsia="zh-CN"/>
        </w:rPr>
        <w:t>电缆桥架与桥架连接处采用不小于4mm2铜芯软导线跨接</w:t>
      </w:r>
      <w:r>
        <w:rPr>
          <w:rFonts w:hint="eastAsia"/>
          <w:b w:val="0"/>
          <w:bCs w:val="0"/>
          <w:sz w:val="24"/>
          <w:szCs w:val="32"/>
          <w:lang w:val="en-US" w:eastAsia="zh-CN"/>
        </w:rPr>
        <w:t>；</w:t>
      </w: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1AA99CEA">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(3)</w:t>
      </w:r>
      <w:r>
        <w:rPr>
          <w:rFonts w:hint="default"/>
          <w:b w:val="0"/>
          <w:bCs w:val="0"/>
          <w:sz w:val="24"/>
          <w:szCs w:val="32"/>
          <w:lang w:val="en-US" w:eastAsia="zh-CN"/>
        </w:rPr>
        <w:t>电缆桥架相邻桥架板连接螺栓的螺母应放置在外侧，双侧平垫圈及弹簧垫圈不得漏装、反装</w:t>
      </w:r>
      <w:r>
        <w:rPr>
          <w:rFonts w:hint="eastAsia"/>
          <w:b w:val="0"/>
          <w:bCs w:val="0"/>
          <w:sz w:val="24"/>
          <w:szCs w:val="32"/>
          <w:lang w:val="en-US" w:eastAsia="zh-CN"/>
        </w:rPr>
        <w:t>；</w:t>
      </w:r>
    </w:p>
    <w:p w14:paraId="775C4B9F">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(4)</w:t>
      </w:r>
      <w:r>
        <w:rPr>
          <w:rFonts w:hint="default"/>
          <w:b w:val="0"/>
          <w:bCs w:val="0"/>
          <w:sz w:val="24"/>
          <w:szCs w:val="32"/>
          <w:lang w:val="en-US" w:eastAsia="zh-CN"/>
        </w:rPr>
        <w:t>支架角度偏差≤1度，其中办公楼4±1度，其它屋顶3±1度</w:t>
      </w:r>
      <w:r>
        <w:rPr>
          <w:rFonts w:hint="eastAsia"/>
          <w:b w:val="0"/>
          <w:bCs w:val="0"/>
          <w:sz w:val="24"/>
          <w:szCs w:val="32"/>
          <w:lang w:val="en-US" w:eastAsia="zh-CN"/>
        </w:rPr>
        <w:t>，</w:t>
      </w:r>
      <w:r>
        <w:rPr>
          <w:rFonts w:hint="default"/>
          <w:b w:val="0"/>
          <w:bCs w:val="0"/>
          <w:sz w:val="24"/>
          <w:szCs w:val="32"/>
          <w:lang w:val="en-US" w:eastAsia="zh-CN"/>
        </w:rPr>
        <w:t>支架垂直度（每米）≤5mm</w:t>
      </w:r>
      <w:r>
        <w:rPr>
          <w:rFonts w:hint="eastAsia"/>
          <w:b w:val="0"/>
          <w:bCs w:val="0"/>
          <w:sz w:val="24"/>
          <w:szCs w:val="32"/>
          <w:lang w:val="en-US" w:eastAsia="zh-CN"/>
        </w:rPr>
        <w:t>，</w:t>
      </w:r>
      <w:r>
        <w:rPr>
          <w:rFonts w:hint="default"/>
          <w:b w:val="0"/>
          <w:bCs w:val="0"/>
          <w:sz w:val="24"/>
          <w:szCs w:val="32"/>
          <w:lang w:val="en-US" w:eastAsia="zh-CN"/>
        </w:rPr>
        <w:t>中心线偏差≤2mm</w:t>
      </w:r>
      <w:r>
        <w:rPr>
          <w:rFonts w:hint="eastAsia"/>
          <w:b w:val="0"/>
          <w:bCs w:val="0"/>
          <w:sz w:val="24"/>
          <w:szCs w:val="32"/>
          <w:lang w:val="en-US" w:eastAsia="zh-CN"/>
        </w:rPr>
        <w:t>，</w:t>
      </w:r>
      <w:r>
        <w:rPr>
          <w:rFonts w:hint="default"/>
          <w:b w:val="0"/>
          <w:bCs w:val="0"/>
          <w:sz w:val="24"/>
          <w:szCs w:val="32"/>
          <w:lang w:val="en-US" w:eastAsia="zh-CN"/>
        </w:rPr>
        <w:t>梁标高偏差（同组）≤3mm</w:t>
      </w:r>
      <w:r>
        <w:rPr>
          <w:rFonts w:hint="default"/>
          <w:b w:val="0"/>
          <w:bCs w:val="0"/>
          <w:sz w:val="24"/>
          <w:szCs w:val="32"/>
          <w:lang w:val="en-US" w:eastAsia="zh-CN"/>
        </w:rPr>
        <w:tab/>
      </w:r>
      <w:r>
        <w:rPr>
          <w:rFonts w:hint="eastAsia"/>
          <w:b w:val="0"/>
          <w:bCs w:val="0"/>
          <w:sz w:val="24"/>
          <w:szCs w:val="32"/>
          <w:lang w:val="en-US" w:eastAsia="zh-CN"/>
        </w:rPr>
        <w:t>。</w:t>
      </w:r>
    </w:p>
    <w:p w14:paraId="2DFDD705">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(5)</w:t>
      </w:r>
      <w:r>
        <w:rPr>
          <w:rFonts w:hint="default"/>
          <w:b w:val="0"/>
          <w:bCs w:val="0"/>
          <w:sz w:val="24"/>
          <w:szCs w:val="32"/>
          <w:lang w:val="en-US" w:eastAsia="zh-CN"/>
        </w:rPr>
        <w:t>支架螺栓、螺母及垫片应均采用热镀锌材料</w:t>
      </w:r>
      <w:r>
        <w:rPr>
          <w:rFonts w:hint="eastAsia"/>
          <w:b w:val="0"/>
          <w:bCs w:val="0"/>
          <w:sz w:val="24"/>
          <w:szCs w:val="32"/>
          <w:lang w:val="en-US" w:eastAsia="zh-CN"/>
        </w:rPr>
        <w:t>。</w:t>
      </w:r>
    </w:p>
    <w:p w14:paraId="2AB42E45">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(6)逆变器支架和固定螺栓符合设计要求，为防锈件，最好是热浸锌件</w:t>
      </w:r>
      <w:r>
        <w:rPr>
          <w:rFonts w:hint="eastAsia"/>
          <w:b w:val="0"/>
          <w:bCs w:val="0"/>
          <w:sz w:val="24"/>
          <w:szCs w:val="32"/>
          <w:lang w:val="en-US" w:eastAsia="zh-CN"/>
        </w:rPr>
        <w:tab/>
      </w:r>
      <w:r>
        <w:rPr>
          <w:rFonts w:hint="eastAsia"/>
          <w:b w:val="0"/>
          <w:bCs w:val="0"/>
          <w:sz w:val="24"/>
          <w:szCs w:val="32"/>
          <w:lang w:val="en-US" w:eastAsia="zh-CN"/>
        </w:rPr>
        <w:tab/>
      </w:r>
      <w:r>
        <w:rPr>
          <w:rFonts w:hint="eastAsia"/>
          <w:b w:val="0"/>
          <w:bCs w:val="0"/>
          <w:sz w:val="24"/>
          <w:szCs w:val="32"/>
          <w:lang w:val="en-US" w:eastAsia="zh-CN"/>
        </w:rPr>
        <w:t>(7)逆变器支架安装方式、位置符合设计要求，通风散热条件应良好，最好设置遮阳措施。</w:t>
      </w:r>
    </w:p>
    <w:p w14:paraId="4FEA7AB2">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(8)逆变器支架裁切、焊接后防腐处理：先去除表面污物（焊渣、铁屑、铁锈等）后，涂刷三面油漆（底漆、中间漆和面漆）。</w:t>
      </w:r>
    </w:p>
    <w:p w14:paraId="55989058">
      <w:pPr>
        <w:widowControl w:val="0"/>
        <w:numPr>
          <w:ilvl w:val="0"/>
          <w:numId w:val="0"/>
        </w:numPr>
        <w:ind w:left="420" w:leftChars="0"/>
        <w:jc w:val="left"/>
        <w:rPr>
          <w:rFonts w:hint="default"/>
          <w:b w:val="0"/>
          <w:bCs w:val="0"/>
          <w:sz w:val="24"/>
          <w:szCs w:val="32"/>
          <w:lang w:val="en-US" w:eastAsia="zh-CN"/>
        </w:rPr>
      </w:pPr>
      <w:r>
        <w:rPr>
          <w:rFonts w:hint="default"/>
          <w:b w:val="0"/>
          <w:bCs w:val="0"/>
          <w:sz w:val="24"/>
          <w:szCs w:val="32"/>
          <w:lang w:val="en-US" w:eastAsia="zh-CN"/>
        </w:rPr>
        <w:tab/>
      </w:r>
      <w:r>
        <w:rPr>
          <w:rFonts w:hint="default"/>
          <w:b w:val="0"/>
          <w:bCs w:val="0"/>
          <w:sz w:val="24"/>
          <w:szCs w:val="32"/>
          <w:lang w:val="en-US" w:eastAsia="zh-CN"/>
        </w:rPr>
        <w:tab/>
      </w:r>
      <w:r>
        <w:rPr>
          <w:rFonts w:hint="default"/>
          <w:b w:val="0"/>
          <w:bCs w:val="0"/>
          <w:sz w:val="24"/>
          <w:szCs w:val="32"/>
          <w:lang w:val="en-US" w:eastAsia="zh-CN"/>
        </w:rPr>
        <w:tab/>
      </w:r>
    </w:p>
    <w:p w14:paraId="519F4645">
      <w:pPr>
        <w:widowControl w:val="0"/>
        <w:numPr>
          <w:ilvl w:val="0"/>
          <w:numId w:val="0"/>
        </w:numPr>
        <w:ind w:leftChars="0" w:firstLine="420" w:firstLineChars="0"/>
        <w:jc w:val="left"/>
        <w:rPr>
          <w:rFonts w:hint="eastAsia"/>
          <w:b/>
          <w:bCs/>
          <w:sz w:val="24"/>
          <w:szCs w:val="32"/>
          <w:lang w:val="en-US" w:eastAsia="zh-CN"/>
        </w:rPr>
      </w:pPr>
    </w:p>
    <w:p w14:paraId="64B4C4A9">
      <w:pPr>
        <w:widowControl w:val="0"/>
        <w:numPr>
          <w:ilvl w:val="0"/>
          <w:numId w:val="0"/>
        </w:numPr>
        <w:ind w:leftChars="0" w:firstLine="420" w:firstLineChars="0"/>
        <w:jc w:val="left"/>
        <w:rPr>
          <w:rFonts w:hint="eastAsia"/>
          <w:b/>
          <w:bCs/>
          <w:sz w:val="24"/>
          <w:szCs w:val="32"/>
          <w:lang w:val="en-US" w:eastAsia="zh-CN"/>
        </w:rPr>
      </w:pPr>
      <w:r>
        <w:rPr>
          <w:rFonts w:hint="eastAsia"/>
          <w:b/>
          <w:bCs/>
          <w:sz w:val="24"/>
          <w:szCs w:val="32"/>
          <w:lang w:val="en-US" w:eastAsia="zh-CN"/>
        </w:rPr>
        <w:t>3.9水泥基座技术要求</w:t>
      </w:r>
    </w:p>
    <w:p w14:paraId="72761F3C">
      <w:pPr>
        <w:widowControl w:val="0"/>
        <w:numPr>
          <w:ilvl w:val="0"/>
          <w:numId w:val="0"/>
        </w:numPr>
        <w:ind w:leftChars="0" w:firstLine="420" w:firstLineChars="0"/>
        <w:jc w:val="left"/>
        <w:rPr>
          <w:rFonts w:hint="default"/>
          <w:b/>
          <w:bCs/>
          <w:sz w:val="24"/>
          <w:szCs w:val="32"/>
          <w:lang w:val="en-US" w:eastAsia="zh-CN"/>
        </w:rPr>
      </w:pPr>
      <w:r>
        <w:rPr>
          <w:rFonts w:hint="eastAsia"/>
          <w:b/>
          <w:bCs/>
          <w:sz w:val="24"/>
          <w:szCs w:val="32"/>
          <w:lang w:val="en-US" w:eastAsia="zh-CN"/>
        </w:rPr>
        <w:t>（</w:t>
      </w:r>
      <w:r>
        <w:rPr>
          <w:rFonts w:hint="default"/>
          <w:b/>
          <w:bCs/>
          <w:sz w:val="24"/>
          <w:szCs w:val="32"/>
          <w:lang w:val="en-US" w:eastAsia="zh-CN"/>
        </w:rPr>
        <w:t>1.国家标准</w:t>
      </w:r>
    </w:p>
    <w:p w14:paraId="2CE5FF3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根据国家标准《建筑用水泥制品》GB/T14000-2017的规定，光伏基座墩子的尺寸应符合以下要求:</w:t>
      </w:r>
    </w:p>
    <w:p w14:paraId="1A211F9D">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(1)长、宽尺寸偏差不得大于2mm;</w:t>
      </w:r>
    </w:p>
    <w:p w14:paraId="321935B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(2)高度偏差不得大于3mm;</w:t>
      </w:r>
    </w:p>
    <w:p w14:paraId="2569CF51">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(3)墩子表面应平整、光洁，不得有明显的气泡、裂纹等缺陷。</w:t>
      </w:r>
    </w:p>
    <w:p w14:paraId="6F8DF937">
      <w:pPr>
        <w:widowControl w:val="0"/>
        <w:numPr>
          <w:ilvl w:val="0"/>
          <w:numId w:val="0"/>
        </w:numPr>
        <w:ind w:leftChars="0" w:firstLine="420" w:firstLineChars="0"/>
        <w:jc w:val="left"/>
        <w:rPr>
          <w:rFonts w:hint="default"/>
          <w:b w:val="0"/>
          <w:bCs w:val="0"/>
          <w:sz w:val="24"/>
          <w:szCs w:val="32"/>
          <w:lang w:val="en-US" w:eastAsia="zh-CN"/>
        </w:rPr>
      </w:pPr>
      <w:r>
        <w:rPr>
          <w:rFonts w:hint="eastAsia"/>
          <w:b/>
          <w:bCs/>
          <w:sz w:val="24"/>
          <w:szCs w:val="32"/>
          <w:lang w:val="en-US" w:eastAsia="zh-CN"/>
        </w:rPr>
        <w:t>（</w:t>
      </w:r>
      <w:r>
        <w:rPr>
          <w:rFonts w:hint="default"/>
          <w:b/>
          <w:bCs/>
          <w:sz w:val="24"/>
          <w:szCs w:val="32"/>
          <w:lang w:val="en-US" w:eastAsia="zh-CN"/>
        </w:rPr>
        <w:t>2.行业标准</w:t>
      </w:r>
    </w:p>
    <w:p w14:paraId="5657C33B">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国内光伏行业标准中，一般按照地形、地质、地貌、气候条件等因素，制定了相应的标准规范。具体标准根据不同地区及不同墩子种类有所不同，需要参考具体的行业标准。</w:t>
      </w:r>
    </w:p>
    <w:p w14:paraId="51D67A08">
      <w:pPr>
        <w:widowControl w:val="0"/>
        <w:numPr>
          <w:ilvl w:val="0"/>
          <w:numId w:val="0"/>
        </w:numPr>
        <w:ind w:left="420" w:leftChars="0"/>
        <w:jc w:val="left"/>
        <w:rPr>
          <w:rFonts w:hint="eastAsia"/>
          <w:b w:val="0"/>
          <w:bCs w:val="0"/>
          <w:sz w:val="24"/>
          <w:szCs w:val="32"/>
          <w:lang w:val="en-US" w:eastAsia="zh-CN"/>
        </w:rPr>
      </w:pPr>
      <w:r>
        <w:rPr>
          <w:rFonts w:hint="eastAsia"/>
          <w:b/>
          <w:bCs/>
          <w:sz w:val="24"/>
          <w:szCs w:val="32"/>
          <w:lang w:val="en-US" w:eastAsia="zh-CN"/>
        </w:rPr>
        <w:t>（3.硬度要求</w:t>
      </w:r>
    </w:p>
    <w:p w14:paraId="28F546F3">
      <w:pPr>
        <w:widowControl w:val="0"/>
        <w:numPr>
          <w:ilvl w:val="0"/>
          <w:numId w:val="0"/>
        </w:numPr>
        <w:ind w:leftChars="0" w:firstLine="420" w:firstLineChars="0"/>
        <w:jc w:val="left"/>
        <w:rPr>
          <w:rFonts w:hint="default"/>
          <w:b w:val="0"/>
          <w:bCs w:val="0"/>
          <w:sz w:val="24"/>
          <w:szCs w:val="32"/>
          <w:lang w:val="en-US" w:eastAsia="zh-CN"/>
        </w:rPr>
      </w:pPr>
      <w:r>
        <w:rPr>
          <w:rFonts w:hint="default"/>
          <w:b w:val="0"/>
          <w:bCs w:val="0"/>
          <w:sz w:val="24"/>
          <w:szCs w:val="32"/>
          <w:lang w:val="en-US" w:eastAsia="zh-CN"/>
        </w:rPr>
        <w:t>光伏混</w:t>
      </w:r>
      <w:r>
        <w:rPr>
          <w:rFonts w:hint="eastAsia"/>
          <w:b w:val="0"/>
          <w:bCs w:val="0"/>
          <w:sz w:val="24"/>
          <w:szCs w:val="32"/>
          <w:lang w:val="en-US" w:eastAsia="zh-CN"/>
        </w:rPr>
        <w:t>凝</w:t>
      </w:r>
      <w:r>
        <w:rPr>
          <w:rFonts w:hint="default"/>
          <w:b w:val="0"/>
          <w:bCs w:val="0"/>
          <w:sz w:val="24"/>
          <w:szCs w:val="32"/>
          <w:lang w:val="en-US" w:eastAsia="zh-CN"/>
        </w:rPr>
        <w:t>土基座的强度等级应符合国家相关标准和规定。一般来说，建议采用不低于C20的混凝土强度等级，以确保光伏系统的安全使用。此外，混凝土应具备一定的抗渗、耐久、抗冻融性能。</w:t>
      </w:r>
    </w:p>
    <w:p w14:paraId="7EC60FD7">
      <w:pPr>
        <w:widowControl w:val="0"/>
        <w:numPr>
          <w:ilvl w:val="0"/>
          <w:numId w:val="0"/>
        </w:numPr>
        <w:ind w:left="420" w:leftChars="0"/>
        <w:jc w:val="left"/>
        <w:rPr>
          <w:rFonts w:hint="eastAsia"/>
          <w:b w:val="0"/>
          <w:bCs w:val="0"/>
          <w:sz w:val="24"/>
          <w:szCs w:val="32"/>
          <w:lang w:val="en-US" w:eastAsia="zh-CN"/>
        </w:rPr>
      </w:pPr>
      <w:r>
        <w:rPr>
          <w:rFonts w:hint="eastAsia"/>
          <w:b/>
          <w:bCs/>
          <w:sz w:val="24"/>
          <w:szCs w:val="32"/>
          <w:lang w:val="en-US" w:eastAsia="zh-CN"/>
        </w:rPr>
        <w:t>（4.注意事项</w:t>
      </w:r>
    </w:p>
    <w:p w14:paraId="331E993D">
      <w:pPr>
        <w:widowControl w:val="0"/>
        <w:numPr>
          <w:ilvl w:val="0"/>
          <w:numId w:val="0"/>
        </w:numPr>
        <w:ind w:firstLine="420" w:firstLineChars="0"/>
        <w:jc w:val="left"/>
        <w:rPr>
          <w:rFonts w:hint="eastAsia"/>
          <w:b w:val="0"/>
          <w:bCs w:val="0"/>
          <w:sz w:val="24"/>
          <w:szCs w:val="32"/>
          <w:lang w:val="en-US" w:eastAsia="zh-CN"/>
        </w:rPr>
      </w:pPr>
      <w:r>
        <w:rPr>
          <w:rFonts w:hint="eastAsia"/>
          <w:b w:val="0"/>
          <w:bCs w:val="0"/>
          <w:sz w:val="24"/>
          <w:szCs w:val="32"/>
          <w:lang w:val="en-US" w:eastAsia="zh-CN"/>
        </w:rPr>
        <w:t>在进行光伏基座墩子的设计和施工时需要注意以下事项：</w:t>
      </w:r>
    </w:p>
    <w:p w14:paraId="111A1677">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(1) 墩子的尺寸应充分考虑光伏组件的尺寸和重量，合理设计、合理布局、充分利用墩子的承载力；</w:t>
      </w:r>
    </w:p>
    <w:p w14:paraId="66282DA6">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(2) 墩子的材料应选用环保且具有良好耐腐蚀性能的水泥材料；</w:t>
      </w:r>
    </w:p>
    <w:p w14:paraId="29E78EFA">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(3) 墩子浇筑时需要注重保温措施。在低温、潮湿的环境中浇筑时，需要采取加热、加湿等保温措施；</w:t>
      </w:r>
    </w:p>
    <w:p w14:paraId="543984CB">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(4) 在光伏基座施工结束后，要进行墩子的检验。如发现问题及时调整和修复。</w:t>
      </w:r>
    </w:p>
    <w:p w14:paraId="3664803B">
      <w:pPr>
        <w:widowControl w:val="0"/>
        <w:numPr>
          <w:ilvl w:val="0"/>
          <w:numId w:val="0"/>
        </w:numPr>
        <w:ind w:leftChars="0" w:firstLine="420" w:firstLineChars="0"/>
        <w:jc w:val="left"/>
        <w:rPr>
          <w:rFonts w:hint="default"/>
          <w:b w:val="0"/>
          <w:bCs w:val="0"/>
          <w:sz w:val="24"/>
          <w:szCs w:val="32"/>
          <w:lang w:val="en-US" w:eastAsia="zh-CN"/>
        </w:rPr>
      </w:pPr>
      <w:r>
        <w:rPr>
          <w:rFonts w:hint="eastAsia"/>
          <w:b w:val="0"/>
          <w:bCs w:val="0"/>
          <w:sz w:val="24"/>
          <w:szCs w:val="32"/>
          <w:lang w:val="en-US" w:eastAsia="zh-CN"/>
        </w:rPr>
        <w:t>（5）混凝土基座与屋面需要以防水卷材做好防水隔断，防水卷材的裁剪尺寸应超出基座尺寸10cm以上。</w:t>
      </w:r>
    </w:p>
    <w:p w14:paraId="2CE34D0F">
      <w:pPr>
        <w:widowControl w:val="0"/>
        <w:numPr>
          <w:ilvl w:val="0"/>
          <w:numId w:val="0"/>
        </w:numPr>
        <w:ind w:leftChars="0" w:firstLine="420" w:firstLineChars="0"/>
        <w:jc w:val="left"/>
        <w:rPr>
          <w:rFonts w:hint="eastAsia"/>
          <w:b w:val="0"/>
          <w:bCs w:val="0"/>
          <w:sz w:val="24"/>
          <w:szCs w:val="32"/>
          <w:lang w:val="en-US" w:eastAsia="zh-CN"/>
        </w:rPr>
      </w:pPr>
      <w:r>
        <w:rPr>
          <w:rFonts w:hint="eastAsia"/>
          <w:b w:val="0"/>
          <w:bCs w:val="0"/>
          <w:sz w:val="24"/>
          <w:szCs w:val="32"/>
          <w:lang w:val="en-US" w:eastAsia="zh-CN"/>
        </w:rPr>
        <w:t>总之，光伏基座墩子的尺寸要符合相关国家标准和行业规范，并且在设计和施工过程中需要注意墩子的质量和耐久性，确保光伏组件的稳定性和安全性。</w:t>
      </w:r>
    </w:p>
    <w:p w14:paraId="616086D8">
      <w:pPr>
        <w:widowControl w:val="0"/>
        <w:numPr>
          <w:ilvl w:val="0"/>
          <w:numId w:val="0"/>
        </w:numPr>
        <w:jc w:val="left"/>
        <w:rPr>
          <w:rFonts w:hint="default"/>
          <w:b w:val="0"/>
          <w:bCs w:val="0"/>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D096C"/>
    <w:multiLevelType w:val="multilevel"/>
    <w:tmpl w:val="3CDD096C"/>
    <w:lvl w:ilvl="0" w:tentative="0">
      <w:start w:val="1"/>
      <w:numFmt w:val="decimal"/>
      <w:suff w:val="nothing"/>
      <w:lvlText w:val="%1、"/>
      <w:lvlJc w:val="left"/>
      <w:rPr>
        <w:rFonts w:hint="default"/>
        <w:b/>
        <w:bCs/>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zZWMxM2MxZmI4NjA1MTZiMTRiNGU4ODg2NWM5Y2EifQ=="/>
  </w:docVars>
  <w:rsids>
    <w:rsidRoot w:val="37321E3D"/>
    <w:rsid w:val="02313F99"/>
    <w:rsid w:val="03C926DB"/>
    <w:rsid w:val="06064171"/>
    <w:rsid w:val="06CF5700"/>
    <w:rsid w:val="0811309B"/>
    <w:rsid w:val="088108A4"/>
    <w:rsid w:val="08A41020"/>
    <w:rsid w:val="08EA12D7"/>
    <w:rsid w:val="09E3201C"/>
    <w:rsid w:val="0A2D60C6"/>
    <w:rsid w:val="0B095AB3"/>
    <w:rsid w:val="0B2E16A1"/>
    <w:rsid w:val="0CBB4B8B"/>
    <w:rsid w:val="0D8663CD"/>
    <w:rsid w:val="0F991857"/>
    <w:rsid w:val="0FD528A9"/>
    <w:rsid w:val="106D4FFE"/>
    <w:rsid w:val="11230F50"/>
    <w:rsid w:val="12C63A42"/>
    <w:rsid w:val="13201BEB"/>
    <w:rsid w:val="133A7059"/>
    <w:rsid w:val="13FC61B5"/>
    <w:rsid w:val="140E07C3"/>
    <w:rsid w:val="15CC1BB7"/>
    <w:rsid w:val="17F92A0B"/>
    <w:rsid w:val="194F322A"/>
    <w:rsid w:val="198E2AFF"/>
    <w:rsid w:val="1C0923FB"/>
    <w:rsid w:val="1E325535"/>
    <w:rsid w:val="1F6E0143"/>
    <w:rsid w:val="210A7A37"/>
    <w:rsid w:val="21DE3F8A"/>
    <w:rsid w:val="22130D0D"/>
    <w:rsid w:val="2268710B"/>
    <w:rsid w:val="2369313B"/>
    <w:rsid w:val="26E45690"/>
    <w:rsid w:val="27005B64"/>
    <w:rsid w:val="27497FB1"/>
    <w:rsid w:val="280276BA"/>
    <w:rsid w:val="28633CB1"/>
    <w:rsid w:val="28D61D45"/>
    <w:rsid w:val="294B6D27"/>
    <w:rsid w:val="296E1870"/>
    <w:rsid w:val="2C9A3A7C"/>
    <w:rsid w:val="2CA12B77"/>
    <w:rsid w:val="32700042"/>
    <w:rsid w:val="32E93950"/>
    <w:rsid w:val="3334643D"/>
    <w:rsid w:val="33CD13CF"/>
    <w:rsid w:val="34321327"/>
    <w:rsid w:val="34B00461"/>
    <w:rsid w:val="3538296D"/>
    <w:rsid w:val="37321E3D"/>
    <w:rsid w:val="37B54672"/>
    <w:rsid w:val="37F135F4"/>
    <w:rsid w:val="37FC7C53"/>
    <w:rsid w:val="390203C7"/>
    <w:rsid w:val="3BB146D6"/>
    <w:rsid w:val="3C382698"/>
    <w:rsid w:val="3C3D2AA9"/>
    <w:rsid w:val="3CE16366"/>
    <w:rsid w:val="3D5D2715"/>
    <w:rsid w:val="3DD0408A"/>
    <w:rsid w:val="3DD62997"/>
    <w:rsid w:val="3F085818"/>
    <w:rsid w:val="3F4271FF"/>
    <w:rsid w:val="3F4349F7"/>
    <w:rsid w:val="40694322"/>
    <w:rsid w:val="41206B0B"/>
    <w:rsid w:val="41F67E38"/>
    <w:rsid w:val="453C3DB3"/>
    <w:rsid w:val="45506B85"/>
    <w:rsid w:val="46850DC5"/>
    <w:rsid w:val="47BE75C1"/>
    <w:rsid w:val="49793721"/>
    <w:rsid w:val="4A9B5A20"/>
    <w:rsid w:val="4B814C16"/>
    <w:rsid w:val="4BE85F8A"/>
    <w:rsid w:val="4C1172D9"/>
    <w:rsid w:val="4D8E7176"/>
    <w:rsid w:val="50FB1F45"/>
    <w:rsid w:val="519531C9"/>
    <w:rsid w:val="52C2246A"/>
    <w:rsid w:val="542B3180"/>
    <w:rsid w:val="55E262B1"/>
    <w:rsid w:val="57CF2412"/>
    <w:rsid w:val="581E73FA"/>
    <w:rsid w:val="58937D37"/>
    <w:rsid w:val="592B76ED"/>
    <w:rsid w:val="5AA1455F"/>
    <w:rsid w:val="5B3E0FA9"/>
    <w:rsid w:val="5CFD3BB1"/>
    <w:rsid w:val="5D972DFA"/>
    <w:rsid w:val="5E2207B2"/>
    <w:rsid w:val="5F5D4BFA"/>
    <w:rsid w:val="5F6C3EAA"/>
    <w:rsid w:val="5FCE397E"/>
    <w:rsid w:val="61BD5D78"/>
    <w:rsid w:val="62A36E0C"/>
    <w:rsid w:val="62E418BB"/>
    <w:rsid w:val="62F15D85"/>
    <w:rsid w:val="636E73D6"/>
    <w:rsid w:val="65000502"/>
    <w:rsid w:val="66CF5094"/>
    <w:rsid w:val="66E419DE"/>
    <w:rsid w:val="68275505"/>
    <w:rsid w:val="69A34368"/>
    <w:rsid w:val="6AE61F48"/>
    <w:rsid w:val="6BB0727C"/>
    <w:rsid w:val="6DA87988"/>
    <w:rsid w:val="6E166FE8"/>
    <w:rsid w:val="6E4F51A7"/>
    <w:rsid w:val="6F451933"/>
    <w:rsid w:val="6F6D628B"/>
    <w:rsid w:val="70A95EF1"/>
    <w:rsid w:val="715E4B21"/>
    <w:rsid w:val="73A56631"/>
    <w:rsid w:val="76D4359C"/>
    <w:rsid w:val="78FB3062"/>
    <w:rsid w:val="7A6704D2"/>
    <w:rsid w:val="7AAC4F5C"/>
    <w:rsid w:val="7B773956"/>
    <w:rsid w:val="7C865CE5"/>
    <w:rsid w:val="7E0E6730"/>
    <w:rsid w:val="7E756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Emphasis"/>
    <w:basedOn w:val="4"/>
    <w:qFormat/>
    <w:uiPriority w:val="0"/>
    <w:rPr>
      <w:i/>
    </w:rPr>
  </w:style>
  <w:style w:type="character" w:customStyle="1" w:styleId="6">
    <w:name w:val="font11"/>
    <w:basedOn w:val="4"/>
    <w:uiPriority w:val="0"/>
    <w:rPr>
      <w:rFonts w:hint="eastAsia" w:ascii="宋体" w:hAnsi="宋体" w:eastAsia="宋体" w:cs="宋体"/>
      <w:color w:val="000000"/>
      <w:sz w:val="20"/>
      <w:szCs w:val="20"/>
      <w:u w:val="none"/>
    </w:rPr>
  </w:style>
  <w:style w:type="character" w:customStyle="1" w:styleId="7">
    <w:name w:val="font21"/>
    <w:basedOn w:val="4"/>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1772</Words>
  <Characters>1869</Characters>
  <Lines>0</Lines>
  <Paragraphs>0</Paragraphs>
  <TotalTime>2</TotalTime>
  <ScaleCrop>false</ScaleCrop>
  <LinksUpToDate>false</LinksUpToDate>
  <CharactersWithSpaces>1876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2023-11-22T07:31:00Z</dcterms:created>
  <dc:creator>MO丿淡忘</dc:creator>
  <cp:lastModifiedBy>MO丿淡忘</cp:lastModifiedBy>
  <cp:lastPrinted>2024-10-15T01:18:00Z</cp:lastPrinted>
  <dcterms:modified xsi:type="dcterms:W3CDTF">2024-11-16T08:20:41Z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88A9B2E14C9742F7BC3E08776F0AB12C_11</vt:lpwstr>
  </property>
</Properties>
</file>