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059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val="en-US" w:eastAsia="zh-CN"/>
        </w:rPr>
        <w:t xml:space="preserve">  安徽宁隆机械科技有限公司2期0.4MW光伏发电项目</w:t>
      </w:r>
    </w:p>
    <w:p w14:paraId="3BDF26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  <w:lang w:eastAsia="zh-CN"/>
        </w:rPr>
        <w:t>物资</w:t>
      </w:r>
      <w:r>
        <w:rPr>
          <w:b/>
          <w:bCs/>
          <w:i w:val="0"/>
          <w:iCs w:val="0"/>
          <w:caps w:val="0"/>
          <w:color w:val="030303"/>
          <w:spacing w:val="0"/>
          <w:sz w:val="32"/>
          <w:szCs w:val="32"/>
          <w:shd w:val="clear" w:fill="FFFFFF"/>
        </w:rPr>
        <w:t>采购招标公告</w:t>
      </w:r>
    </w:p>
    <w:p w14:paraId="05832F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安徽宁隆机械科技有限公司2期0.4MW光伏发电项目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物资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0544A63C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安徽宁隆机械科技有限公司2期0.4MW光伏发电项目</w:t>
      </w:r>
    </w:p>
    <w:p w14:paraId="7D0EB69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号：YX-GF-162</w:t>
      </w:r>
    </w:p>
    <w:p w14:paraId="48A53D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177180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黑体" w:hAnsi="黑体" w:eastAsia="微软雅黑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1、光伏组件</w:t>
      </w:r>
    </w:p>
    <w:p w14:paraId="0D854C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5"/>
        <w:tblW w:w="503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12"/>
        <w:gridCol w:w="2263"/>
        <w:gridCol w:w="950"/>
        <w:gridCol w:w="1362"/>
        <w:gridCol w:w="2713"/>
      </w:tblGrid>
      <w:tr w14:paraId="5FC8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  <w:p w14:paraId="7AF1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投标人自行填写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4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16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2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6C257A">
            <w:pPr>
              <w:spacing w:line="480" w:lineRule="auto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光伏组件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  <w:r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2942114">
            <w:pPr>
              <w:spacing w:line="480" w:lineRule="auto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</w:t>
            </w:r>
          </w:p>
        </w:tc>
        <w:tc>
          <w:tcPr>
            <w:tcW w:w="6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1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473850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注明品牌，以实际需求为准</w:t>
            </w:r>
          </w:p>
        </w:tc>
      </w:tr>
    </w:tbl>
    <w:p w14:paraId="7AF679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21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交货时间：根据甲方需求时间</w:t>
      </w:r>
    </w:p>
    <w:p w14:paraId="79E3CE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21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投标报价表中需注明光伏组件块数及每块组件单价。</w:t>
      </w:r>
    </w:p>
    <w:p w14:paraId="2513C5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190E7E9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07B56D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291443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11F0D1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F82D1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237652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5B00804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3、相关资质证书；</w:t>
      </w:r>
    </w:p>
    <w:p w14:paraId="68F0C2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4、经销商需提供授权证明；</w:t>
      </w:r>
    </w:p>
    <w:p w14:paraId="0014AC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5、提供设备检验报告、设备参数、产品质保时间等资料。    </w:t>
      </w:r>
    </w:p>
    <w:p w14:paraId="716FC3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  <w:bookmarkStart w:id="0" w:name="_GoBack"/>
      <w:bookmarkEnd w:id="0"/>
    </w:p>
    <w:p w14:paraId="0E27E0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1、综合实力；</w:t>
      </w:r>
    </w:p>
    <w:p w14:paraId="3EF60E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723E39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08224A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840" w:leftChars="200" w:right="390" w:hanging="420" w:hangingChars="20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670D17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5B166270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4C02D5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741E03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十. 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科创大楼宁国市永祥电力工程技术有限公司七楼会议室</w:t>
      </w:r>
    </w:p>
    <w:p w14:paraId="04DB57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十一.投标保证金：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6D58C0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十二. 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4个工作日</w:t>
      </w:r>
    </w:p>
    <w:p w14:paraId="4139EC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十三.其他事项：</w:t>
      </w:r>
    </w:p>
    <w:p w14:paraId="3B04F5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392A25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45号。</w:t>
      </w:r>
    </w:p>
    <w:p w14:paraId="3A4C40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117C11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671FBF17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密封报价、封套上注明工程名称、报价单位。</w:t>
      </w:r>
    </w:p>
    <w:p w14:paraId="5C766888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8CD0961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F72578C">
      <w:pPr>
        <w:pStyle w:val="8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61768D93"/>
    <w:tbl>
      <w:tblPr>
        <w:tblStyle w:val="9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4A31E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1EB3A71B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9DB1900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D96B8BB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5126E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EB1D2E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146F5C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586D0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31B25D36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70FC1C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7CC63C80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5B2787F1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3C9A2833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1DB9B5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E347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8B33F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6AE0C0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2F265CF9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48570EE6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4EC86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46AECB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1FA7D7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7E24AF90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4293ADC4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03D7C790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0FA59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18B1DB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9CE7D1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106A68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10F562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96DBF8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24735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16107703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1"/>
                <w:szCs w:val="21"/>
                <w:lang w:val="en-US" w:eastAsia="zh-CN"/>
              </w:rPr>
              <w:t>组件按每瓦价格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。</w:t>
            </w:r>
          </w:p>
        </w:tc>
      </w:tr>
    </w:tbl>
    <w:p w14:paraId="3087FB08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0F05CE6A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78F62E"/>
    <w:multiLevelType w:val="singleLevel"/>
    <w:tmpl w:val="9978F62E"/>
    <w:lvl w:ilvl="0" w:tentative="0">
      <w:start w:val="8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0FC3E1B"/>
    <w:rsid w:val="01FF0067"/>
    <w:rsid w:val="032E391D"/>
    <w:rsid w:val="034D1187"/>
    <w:rsid w:val="04A03468"/>
    <w:rsid w:val="065576B9"/>
    <w:rsid w:val="06A66759"/>
    <w:rsid w:val="073B3E22"/>
    <w:rsid w:val="07FE023A"/>
    <w:rsid w:val="084A7A37"/>
    <w:rsid w:val="09CC1067"/>
    <w:rsid w:val="0A221C96"/>
    <w:rsid w:val="0B161F7E"/>
    <w:rsid w:val="0BEA7692"/>
    <w:rsid w:val="0CD345CA"/>
    <w:rsid w:val="0E460EB9"/>
    <w:rsid w:val="0FF50D13"/>
    <w:rsid w:val="10100615"/>
    <w:rsid w:val="10463C5F"/>
    <w:rsid w:val="1132256D"/>
    <w:rsid w:val="12213BC1"/>
    <w:rsid w:val="12505D75"/>
    <w:rsid w:val="138F1E18"/>
    <w:rsid w:val="13CC585E"/>
    <w:rsid w:val="13F31509"/>
    <w:rsid w:val="148144E5"/>
    <w:rsid w:val="15353F92"/>
    <w:rsid w:val="15AE29F1"/>
    <w:rsid w:val="175C2ADD"/>
    <w:rsid w:val="17B1494C"/>
    <w:rsid w:val="1887651D"/>
    <w:rsid w:val="1C4E77C9"/>
    <w:rsid w:val="1E2F53D8"/>
    <w:rsid w:val="1F7B34EE"/>
    <w:rsid w:val="1F903C55"/>
    <w:rsid w:val="225361F3"/>
    <w:rsid w:val="246E70EA"/>
    <w:rsid w:val="247016DD"/>
    <w:rsid w:val="2612439F"/>
    <w:rsid w:val="2802590C"/>
    <w:rsid w:val="2A7864E6"/>
    <w:rsid w:val="2BA1664E"/>
    <w:rsid w:val="2BE47047"/>
    <w:rsid w:val="2BF3492A"/>
    <w:rsid w:val="2C7B55BE"/>
    <w:rsid w:val="2CFF241A"/>
    <w:rsid w:val="2E81758A"/>
    <w:rsid w:val="2EB84F76"/>
    <w:rsid w:val="2F1C430B"/>
    <w:rsid w:val="2FB43990"/>
    <w:rsid w:val="2FC71915"/>
    <w:rsid w:val="32A73338"/>
    <w:rsid w:val="35006613"/>
    <w:rsid w:val="35DB4DAD"/>
    <w:rsid w:val="36692D74"/>
    <w:rsid w:val="38632E63"/>
    <w:rsid w:val="38837BD6"/>
    <w:rsid w:val="388561D2"/>
    <w:rsid w:val="3A6A5A19"/>
    <w:rsid w:val="3B2740D4"/>
    <w:rsid w:val="3DC14895"/>
    <w:rsid w:val="3DEE3F0D"/>
    <w:rsid w:val="427D5E63"/>
    <w:rsid w:val="42A70AE7"/>
    <w:rsid w:val="4421792F"/>
    <w:rsid w:val="45631742"/>
    <w:rsid w:val="45954AD7"/>
    <w:rsid w:val="4690117F"/>
    <w:rsid w:val="46C4144B"/>
    <w:rsid w:val="46CB4360"/>
    <w:rsid w:val="473D3E13"/>
    <w:rsid w:val="489F2FD7"/>
    <w:rsid w:val="49B70352"/>
    <w:rsid w:val="49E37578"/>
    <w:rsid w:val="4A541873"/>
    <w:rsid w:val="4A881849"/>
    <w:rsid w:val="4AFD531A"/>
    <w:rsid w:val="4B3F0250"/>
    <w:rsid w:val="4B542EC5"/>
    <w:rsid w:val="4BFC24EE"/>
    <w:rsid w:val="4C4332C5"/>
    <w:rsid w:val="4DC00191"/>
    <w:rsid w:val="4DFA3302"/>
    <w:rsid w:val="4E0F6509"/>
    <w:rsid w:val="4E3912E3"/>
    <w:rsid w:val="4EC11DD8"/>
    <w:rsid w:val="501516A2"/>
    <w:rsid w:val="509B1125"/>
    <w:rsid w:val="50E80B8D"/>
    <w:rsid w:val="51E41A5B"/>
    <w:rsid w:val="524208E9"/>
    <w:rsid w:val="52B065B4"/>
    <w:rsid w:val="52B07B8F"/>
    <w:rsid w:val="5483092A"/>
    <w:rsid w:val="549A0ADA"/>
    <w:rsid w:val="54F475A7"/>
    <w:rsid w:val="553255F1"/>
    <w:rsid w:val="5583158B"/>
    <w:rsid w:val="56482B38"/>
    <w:rsid w:val="569864A3"/>
    <w:rsid w:val="56C046D5"/>
    <w:rsid w:val="57BA5F6E"/>
    <w:rsid w:val="57E92C63"/>
    <w:rsid w:val="5881534E"/>
    <w:rsid w:val="58DD0FB2"/>
    <w:rsid w:val="59390302"/>
    <w:rsid w:val="5A6F20DD"/>
    <w:rsid w:val="5AC54EB8"/>
    <w:rsid w:val="5D285AE6"/>
    <w:rsid w:val="5EA32C84"/>
    <w:rsid w:val="5EDF14EB"/>
    <w:rsid w:val="5FC20D03"/>
    <w:rsid w:val="5FC86590"/>
    <w:rsid w:val="600F78C6"/>
    <w:rsid w:val="60A415A2"/>
    <w:rsid w:val="60E66B25"/>
    <w:rsid w:val="621974FF"/>
    <w:rsid w:val="621F2A50"/>
    <w:rsid w:val="66AC1B17"/>
    <w:rsid w:val="6773145F"/>
    <w:rsid w:val="67796C38"/>
    <w:rsid w:val="67DE600F"/>
    <w:rsid w:val="69184832"/>
    <w:rsid w:val="691A3D0A"/>
    <w:rsid w:val="69766A93"/>
    <w:rsid w:val="6BB43DF4"/>
    <w:rsid w:val="6BCB6558"/>
    <w:rsid w:val="6BEC5A60"/>
    <w:rsid w:val="6CCC40C7"/>
    <w:rsid w:val="6DDA2D0A"/>
    <w:rsid w:val="6E6548E0"/>
    <w:rsid w:val="6F322F0B"/>
    <w:rsid w:val="6F6650DA"/>
    <w:rsid w:val="70114BFF"/>
    <w:rsid w:val="71084F24"/>
    <w:rsid w:val="72517DCD"/>
    <w:rsid w:val="7386522E"/>
    <w:rsid w:val="7420471D"/>
    <w:rsid w:val="767A01EF"/>
    <w:rsid w:val="76D90BB3"/>
    <w:rsid w:val="774D706D"/>
    <w:rsid w:val="785E4EF1"/>
    <w:rsid w:val="78B00E0E"/>
    <w:rsid w:val="78D635FC"/>
    <w:rsid w:val="79F91C98"/>
    <w:rsid w:val="7B302DD0"/>
    <w:rsid w:val="7B743FFF"/>
    <w:rsid w:val="7C8970C7"/>
    <w:rsid w:val="7CE56503"/>
    <w:rsid w:val="7E486634"/>
    <w:rsid w:val="7EF46AEE"/>
    <w:rsid w:val="7F551D9E"/>
    <w:rsid w:val="7FC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962</Words>
  <Characters>1084</Characters>
  <Lines>0</Lines>
  <Paragraphs>0</Paragraphs>
  <TotalTime>0</TotalTime>
  <ScaleCrop>false</ScaleCrop>
  <LinksUpToDate>false</LinksUpToDate>
  <CharactersWithSpaces>1147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dcterms:modified xsi:type="dcterms:W3CDTF">2025-11-06T07:08:59Z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CFC1C797ADD24333B18E3317A61A53F9_13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